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2060126114"/>
        <w:docPartObj>
          <w:docPartGallery w:val="Cover Pages"/>
          <w:docPartUnique/>
        </w:docPartObj>
      </w:sdtPr>
      <w:sdtContent>
        <w:p w14:paraId="52593F4B" w14:textId="7C50C29E" w:rsidR="00BD4944" w:rsidRDefault="00F910D6" w:rsidP="000B5522">
          <w:pPr>
            <w:tabs>
              <w:tab w:val="left" w:pos="1512"/>
              <w:tab w:val="left" w:pos="2100"/>
              <w:tab w:val="left" w:pos="2700"/>
            </w:tabs>
          </w:pPr>
          <w:r>
            <w:tab/>
          </w:r>
          <w:r>
            <w:tab/>
          </w:r>
          <w:r w:rsidR="000B5522">
            <w:tab/>
          </w:r>
        </w:p>
        <w:p w14:paraId="44DDF9EF" w14:textId="201B44D8" w:rsidR="00F910D6" w:rsidRPr="000B5522" w:rsidRDefault="00F910D6" w:rsidP="00F910D6">
          <w:pPr>
            <w:tabs>
              <w:tab w:val="left" w:pos="2700"/>
            </w:tabs>
            <w:spacing w:after="200" w:line="276" w:lineRule="auto"/>
            <w:rPr>
              <w:b/>
            </w:rPr>
          </w:pPr>
          <w:r w:rsidRPr="000B5522">
            <w:rPr>
              <w:b/>
            </w:rPr>
            <w:tab/>
          </w:r>
        </w:p>
        <w:p w14:paraId="12CA2FED" w14:textId="77777777" w:rsidR="00F910D6" w:rsidRDefault="00F910D6" w:rsidP="00F910D6"/>
        <w:p w14:paraId="3B6DADA0" w14:textId="0FBC6FC1" w:rsidR="000B5522" w:rsidRDefault="00F910D6" w:rsidP="00F910D6">
          <w:pPr>
            <w:tabs>
              <w:tab w:val="left" w:pos="1812"/>
            </w:tabs>
          </w:pPr>
          <w:r>
            <w:tab/>
          </w:r>
        </w:p>
        <w:p w14:paraId="79AAA611" w14:textId="16B3D0BC" w:rsidR="000B5522" w:rsidRPr="000B5522" w:rsidRDefault="000B5522" w:rsidP="000B5522"/>
        <w:p w14:paraId="22B1DD4D" w14:textId="3F8D0E78" w:rsidR="000B5522" w:rsidRPr="000B5522" w:rsidRDefault="000B5522" w:rsidP="000B5522"/>
        <w:p w14:paraId="1C83A805" w14:textId="3ECBB98D" w:rsidR="000B5522" w:rsidRDefault="00537005" w:rsidP="000B5522">
          <w:r w:rsidRPr="00537005">
            <w:rPr>
              <w:rFonts w:ascii="Plan" w:eastAsia="MS Mincho" w:hAnsi="Plan" w:cs="Arial"/>
              <w:noProof/>
              <w:color w:val="auto"/>
              <w:sz w:val="34"/>
              <w:szCs w:val="24"/>
              <w:lang w:eastAsia="en-GB"/>
            </w:rPr>
            <w:drawing>
              <wp:inline distT="0" distB="0" distL="0" distR="0" wp14:anchorId="289A395B" wp14:editId="7D4F9F67">
                <wp:extent cx="5932170" cy="3950335"/>
                <wp:effectExtent l="0" t="0" r="0" b="0"/>
                <wp:docPr id="609255538" name="Picture 1" descr="A person laughing in front of a pin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255538" name="Picture 1" descr="A person laughing in front of a pink wall&#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2170" cy="3950335"/>
                        </a:xfrm>
                        <a:prstGeom prst="rect">
                          <a:avLst/>
                        </a:prstGeom>
                        <a:noFill/>
                      </pic:spPr>
                    </pic:pic>
                  </a:graphicData>
                </a:graphic>
              </wp:inline>
            </w:drawing>
          </w:r>
        </w:p>
        <w:p w14:paraId="60326129" w14:textId="227EAC12" w:rsidR="00537005" w:rsidRPr="00537005" w:rsidRDefault="00537005" w:rsidP="00537005">
          <w:pPr>
            <w:jc w:val="center"/>
            <w:rPr>
              <w:rFonts w:ascii="Poppins" w:hAnsi="Poppins" w:cs="Poppins"/>
              <w:color w:val="0072CE"/>
              <w:sz w:val="96"/>
              <w:szCs w:val="96"/>
            </w:rPr>
          </w:pPr>
          <w:r w:rsidRPr="00537005">
            <w:rPr>
              <w:rFonts w:ascii="Poppins" w:hAnsi="Poppins" w:cs="Poppins"/>
              <w:color w:val="0072CE"/>
              <w:sz w:val="96"/>
              <w:szCs w:val="96"/>
            </w:rPr>
            <w:t>Reques</w:t>
          </w:r>
          <w:r>
            <w:rPr>
              <w:rFonts w:ascii="Poppins" w:hAnsi="Poppins" w:cs="Poppins"/>
              <w:color w:val="0072CE"/>
              <w:sz w:val="96"/>
              <w:szCs w:val="96"/>
            </w:rPr>
            <w:t>t</w:t>
          </w:r>
        </w:p>
        <w:p w14:paraId="0F20FDCD" w14:textId="709C00A8" w:rsidR="00537005" w:rsidRPr="00537005" w:rsidRDefault="00537005" w:rsidP="00537005">
          <w:pPr>
            <w:jc w:val="center"/>
            <w:rPr>
              <w:rFonts w:ascii="Poppins" w:hAnsi="Poppins" w:cs="Poppins"/>
              <w:sz w:val="96"/>
              <w:szCs w:val="96"/>
            </w:rPr>
          </w:pPr>
          <w:r>
            <w:rPr>
              <w:noProof/>
            </w:rPr>
            <mc:AlternateContent>
              <mc:Choice Requires="wps">
                <w:drawing>
                  <wp:anchor distT="0" distB="0" distL="114300" distR="114300" simplePos="0" relativeHeight="251659264" behindDoc="0" locked="0" layoutInCell="1" allowOverlap="1" wp14:anchorId="03C776DD" wp14:editId="2BD2303B">
                    <wp:simplePos x="0" y="0"/>
                    <wp:positionH relativeFrom="margin">
                      <wp:align>right</wp:align>
                    </wp:positionH>
                    <wp:positionV relativeFrom="paragraph">
                      <wp:posOffset>86360</wp:posOffset>
                    </wp:positionV>
                    <wp:extent cx="5753100" cy="1295400"/>
                    <wp:effectExtent l="0" t="0" r="0" b="0"/>
                    <wp:wrapNone/>
                    <wp:docPr id="143145521" name="Google Shape;158;p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753100" cy="1295400"/>
                            </a:xfrm>
                            <a:prstGeom prst="rect">
                              <a:avLst/>
                            </a:prstGeom>
                            <a:solidFill>
                              <a:srgbClr val="0072CE"/>
                            </a:solidFill>
                            <a:ln>
                              <a:noFill/>
                            </a:ln>
                          </wps:spPr>
                          <wps:txbx>
                            <w:txbxContent>
                              <w:p w14:paraId="219FE39A" w14:textId="4422792B" w:rsidR="00537005" w:rsidRPr="00537005" w:rsidRDefault="00537005" w:rsidP="00537005">
                                <w:pPr>
                                  <w:jc w:val="center"/>
                                  <w:rPr>
                                    <w:rFonts w:ascii="Poppins" w:hAnsi="Poppins" w:cs="Poppins"/>
                                    <w:color w:val="FFFFFF" w:themeColor="background1"/>
                                    <w:sz w:val="96"/>
                                    <w:szCs w:val="96"/>
                                  </w:rPr>
                                </w:pPr>
                                <w:r w:rsidRPr="00537005">
                                  <w:rPr>
                                    <w:rFonts w:ascii="Poppins" w:hAnsi="Poppins" w:cs="Poppins"/>
                                    <w:color w:val="FFFFFF" w:themeColor="background1"/>
                                    <w:sz w:val="96"/>
                                    <w:szCs w:val="96"/>
                                  </w:rPr>
                                  <w:t>For Quotation</w:t>
                                </w:r>
                              </w:p>
                            </w:txbxContent>
                          </wps:txbx>
                          <wps:bodyPr spcFirstLastPara="1" wrap="square" lIns="137138" tIns="68550" rIns="137138" bIns="68550" anchor="ctr" anchorCtr="0">
                            <a:noAutofit/>
                          </wps:bodyPr>
                        </wps:wsp>
                      </a:graphicData>
                    </a:graphic>
                    <wp14:sizeRelH relativeFrom="margin">
                      <wp14:pctWidth>0</wp14:pctWidth>
                    </wp14:sizeRelH>
                  </wp:anchor>
                </w:drawing>
              </mc:Choice>
              <mc:Fallback>
                <w:pict>
                  <v:rect w14:anchorId="03C776DD" id="Google Shape;158;p1" o:spid="_x0000_s1026" alt="&quot;&quot;" style="position:absolute;left:0;text-align:left;margin-left:401.8pt;margin-top:6.8pt;width:453pt;height:102pt;z-index:251659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" fillcolor="#0072ce" stroked="f">
                    <v:textbox inset="3.80939mm,1.90417mm,3.80939mm,1.90417mm">
                      <w:txbxContent>
                        <w:p w14:paraId="219FE39A" w14:textId="4422792B" w:rsidR="00537005" w:rsidRPr="00537005" w:rsidRDefault="00537005" w:rsidP="00537005">
                          <w:pPr>
                            <w:jc w:val="center"/>
                            <w:rPr>
                              <w:rFonts w:ascii="Poppins" w:hAnsi="Poppins" w:cs="Poppins"/>
                              <w:color w:val="FFFFFF" w:themeColor="background1"/>
                              <w:sz w:val="96"/>
                              <w:szCs w:val="96"/>
                            </w:rPr>
                          </w:pPr>
                          <w:r w:rsidRPr="00537005">
                            <w:rPr>
                              <w:rFonts w:ascii="Poppins" w:hAnsi="Poppins" w:cs="Poppins"/>
                              <w:color w:val="FFFFFF" w:themeColor="background1"/>
                              <w:sz w:val="96"/>
                              <w:szCs w:val="96"/>
                            </w:rPr>
                            <w:t>For Quotation</w:t>
                          </w:r>
                        </w:p>
                      </w:txbxContent>
                    </v:textbox>
                    <w10:wrap anchorx="margin"/>
                  </v:rect>
                </w:pict>
              </mc:Fallback>
            </mc:AlternateContent>
          </w:r>
        </w:p>
        <w:p w14:paraId="01D18184" w14:textId="6BEB239C" w:rsidR="000B5522" w:rsidRPr="000B5522" w:rsidRDefault="000B5522" w:rsidP="000B5522"/>
        <w:p w14:paraId="5D62532F" w14:textId="75C84651" w:rsidR="000B5522" w:rsidRDefault="000B5522" w:rsidP="000B5522"/>
        <w:p w14:paraId="40FDDD17" w14:textId="77777777" w:rsidR="00537005" w:rsidRDefault="00537005" w:rsidP="000B5522">
          <w:pPr>
            <w:tabs>
              <w:tab w:val="left" w:pos="1848"/>
            </w:tabs>
          </w:pPr>
        </w:p>
        <w:p w14:paraId="201E0EB1" w14:textId="40C42CF7" w:rsidR="004D4D73" w:rsidRPr="000B5522" w:rsidRDefault="00000000" w:rsidP="000B5522">
          <w:pPr>
            <w:tabs>
              <w:tab w:val="left" w:pos="1848"/>
            </w:tabs>
            <w:sectPr w:rsidR="004D4D73" w:rsidRPr="000B5522" w:rsidSect="001644B1">
              <w:headerReference w:type="default" r:id="rId12"/>
              <w:footerReference w:type="default" r:id="rId13"/>
              <w:headerReference w:type="first" r:id="rId14"/>
              <w:pgSz w:w="11906" w:h="16838" w:code="9"/>
              <w:pgMar w:top="851" w:right="1134" w:bottom="1985" w:left="1418" w:header="709" w:footer="709" w:gutter="0"/>
              <w:pgNumType w:start="0"/>
              <w:cols w:space="708"/>
              <w:docGrid w:linePitch="360"/>
            </w:sectPr>
          </w:pPr>
        </w:p>
      </w:sdtContent>
    </w:sdt>
    <w:p w14:paraId="7646A50E" w14:textId="62034092" w:rsidR="00640211" w:rsidRPr="00537005" w:rsidRDefault="001319E8" w:rsidP="00640211">
      <w:pPr>
        <w:jc w:val="center"/>
        <w:rPr>
          <w:rFonts w:ascii="Poppins" w:hAnsi="Poppins" w:cs="Poppins"/>
          <w:b/>
          <w:color w:val="0072CE"/>
          <w:sz w:val="36"/>
          <w:szCs w:val="36"/>
        </w:rPr>
      </w:pPr>
      <w:r>
        <w:rPr>
          <w:rFonts w:ascii="Poppins" w:hAnsi="Poppins" w:cs="Poppins"/>
          <w:b/>
          <w:color w:val="0072CE"/>
          <w:sz w:val="36"/>
          <w:szCs w:val="36"/>
        </w:rPr>
        <w:lastRenderedPageBreak/>
        <w:t xml:space="preserve">RFQ FY27-222 </w:t>
      </w:r>
      <w:r w:rsidR="00464469" w:rsidRPr="00464469">
        <w:rPr>
          <w:rFonts w:ascii="Poppins" w:hAnsi="Poppins" w:cs="Poppins"/>
          <w:b/>
          <w:color w:val="0072CE"/>
          <w:sz w:val="36"/>
          <w:szCs w:val="36"/>
        </w:rPr>
        <w:t>Mental Health and Psychosocial support for CAAFAG consultant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4677"/>
      </w:tblGrid>
      <w:tr w:rsidR="00640211" w:rsidRPr="00C71051" w14:paraId="077293DE" w14:textId="77777777" w:rsidTr="3FFC38DA">
        <w:trPr>
          <w:cantSplit/>
          <w:jc w:val="center"/>
        </w:trPr>
        <w:tc>
          <w:tcPr>
            <w:tcW w:w="9180" w:type="dxa"/>
            <w:gridSpan w:val="2"/>
            <w:shd w:val="clear" w:color="auto" w:fill="EF008C"/>
          </w:tcPr>
          <w:p w14:paraId="16A307E5" w14:textId="77777777" w:rsidR="00640211" w:rsidRPr="00C71051" w:rsidRDefault="00640211" w:rsidP="00B97414">
            <w:pPr>
              <w:pStyle w:val="Heading5"/>
              <w:rPr>
                <w:rFonts w:ascii="Arial" w:hAnsi="Arial"/>
                <w:i/>
              </w:rPr>
            </w:pPr>
            <w:r w:rsidRPr="00C8255D">
              <w:rPr>
                <w:rFonts w:ascii="Arial" w:hAnsi="Arial"/>
                <w:color w:val="FFFFFF" w:themeColor="background1"/>
              </w:rPr>
              <w:t>Main Facts Table</w:t>
            </w:r>
          </w:p>
        </w:tc>
      </w:tr>
      <w:tr w:rsidR="00640211" w:rsidRPr="00C71051" w14:paraId="224A2D4C" w14:textId="77777777" w:rsidTr="3FFC38DA">
        <w:trPr>
          <w:jc w:val="center"/>
        </w:trPr>
        <w:tc>
          <w:tcPr>
            <w:tcW w:w="4503" w:type="dxa"/>
          </w:tcPr>
          <w:p w14:paraId="519F5D8D" w14:textId="77777777" w:rsidR="00640211" w:rsidRPr="001319E8" w:rsidRDefault="00640211" w:rsidP="00B97414">
            <w:pPr>
              <w:rPr>
                <w:rFonts w:ascii="Arial" w:hAnsi="Arial" w:cs="Arial"/>
                <w:bCs/>
                <w:sz w:val="22"/>
              </w:rPr>
            </w:pPr>
            <w:r w:rsidRPr="001319E8">
              <w:rPr>
                <w:rFonts w:ascii="Arial" w:hAnsi="Arial" w:cs="Arial"/>
                <w:bCs/>
                <w:sz w:val="22"/>
              </w:rPr>
              <w:t>RFQ reference</w:t>
            </w:r>
          </w:p>
        </w:tc>
        <w:tc>
          <w:tcPr>
            <w:tcW w:w="4677" w:type="dxa"/>
            <w:shd w:val="clear" w:color="auto" w:fill="D9D9D9" w:themeFill="background1" w:themeFillShade="D9"/>
          </w:tcPr>
          <w:p w14:paraId="69D4C303" w14:textId="35385EC6" w:rsidR="00640211" w:rsidRPr="00766E72" w:rsidRDefault="001319E8" w:rsidP="00B97414">
            <w:pPr>
              <w:rPr>
                <w:rFonts w:ascii="Arial" w:hAnsi="Arial" w:cs="Arial"/>
                <w:bCs/>
                <w:sz w:val="22"/>
              </w:rPr>
            </w:pPr>
            <w:r w:rsidRPr="00766E72">
              <w:rPr>
                <w:rFonts w:ascii="Arial" w:hAnsi="Arial" w:cs="Arial"/>
                <w:bCs/>
                <w:sz w:val="22"/>
              </w:rPr>
              <w:t xml:space="preserve">RFQ FY27-222 </w:t>
            </w:r>
            <w:r w:rsidR="00464469" w:rsidRPr="00464469">
              <w:rPr>
                <w:rFonts w:ascii="Arial" w:hAnsi="Arial" w:cs="Arial"/>
                <w:bCs/>
                <w:sz w:val="22"/>
              </w:rPr>
              <w:t>Mental Health and Psychosocial support for CAAFAG consultant</w:t>
            </w:r>
          </w:p>
        </w:tc>
      </w:tr>
      <w:tr w:rsidR="00640211" w:rsidRPr="00C71051" w14:paraId="4F1F0898" w14:textId="77777777" w:rsidTr="3FFC38DA">
        <w:trPr>
          <w:jc w:val="center"/>
        </w:trPr>
        <w:tc>
          <w:tcPr>
            <w:tcW w:w="4503" w:type="dxa"/>
          </w:tcPr>
          <w:p w14:paraId="12B882F8" w14:textId="77777777" w:rsidR="00640211" w:rsidRPr="001319E8" w:rsidRDefault="00640211" w:rsidP="00B97414">
            <w:pPr>
              <w:rPr>
                <w:rFonts w:ascii="Arial" w:hAnsi="Arial" w:cs="Arial"/>
                <w:bCs/>
                <w:sz w:val="22"/>
              </w:rPr>
            </w:pPr>
            <w:r w:rsidRPr="001319E8">
              <w:rPr>
                <w:rFonts w:ascii="Arial" w:hAnsi="Arial" w:cs="Arial"/>
                <w:bCs/>
                <w:sz w:val="22"/>
              </w:rPr>
              <w:t>RFQ launch date</w:t>
            </w:r>
          </w:p>
        </w:tc>
        <w:tc>
          <w:tcPr>
            <w:tcW w:w="4677" w:type="dxa"/>
            <w:shd w:val="clear" w:color="auto" w:fill="D9D9D9" w:themeFill="background1" w:themeFillShade="D9"/>
          </w:tcPr>
          <w:p w14:paraId="4B852D13" w14:textId="0095B6F6" w:rsidR="00640211" w:rsidRPr="001319E8" w:rsidRDefault="004C27A9" w:rsidP="3FFC38DA">
            <w:pPr>
              <w:rPr>
                <w:rFonts w:ascii="Arial" w:hAnsi="Arial" w:cs="Arial"/>
                <w:sz w:val="22"/>
              </w:rPr>
            </w:pPr>
            <w:r>
              <w:rPr>
                <w:rFonts w:ascii="Arial" w:hAnsi="Arial" w:cs="Arial"/>
                <w:sz w:val="22"/>
              </w:rPr>
              <w:t>1</w:t>
            </w:r>
            <w:r w:rsidRPr="004C27A9">
              <w:rPr>
                <w:rFonts w:ascii="Arial" w:hAnsi="Arial" w:cs="Arial"/>
                <w:sz w:val="22"/>
                <w:vertAlign w:val="superscript"/>
              </w:rPr>
              <w:t>st</w:t>
            </w:r>
            <w:r>
              <w:rPr>
                <w:rFonts w:ascii="Arial" w:hAnsi="Arial" w:cs="Arial"/>
                <w:sz w:val="22"/>
              </w:rPr>
              <w:t xml:space="preserve"> September 2026</w:t>
            </w:r>
          </w:p>
        </w:tc>
      </w:tr>
      <w:tr w:rsidR="00640211" w:rsidRPr="00C71051" w14:paraId="2E09BDDF" w14:textId="77777777" w:rsidTr="3FFC38DA">
        <w:trPr>
          <w:jc w:val="center"/>
        </w:trPr>
        <w:tc>
          <w:tcPr>
            <w:tcW w:w="4503" w:type="dxa"/>
          </w:tcPr>
          <w:p w14:paraId="74998F20" w14:textId="77777777" w:rsidR="00640211" w:rsidRPr="001319E8" w:rsidRDefault="00640211" w:rsidP="00B97414">
            <w:pPr>
              <w:rPr>
                <w:rFonts w:ascii="Arial" w:hAnsi="Arial" w:cs="Arial"/>
                <w:bCs/>
                <w:sz w:val="22"/>
              </w:rPr>
            </w:pPr>
            <w:r w:rsidRPr="001319E8">
              <w:rPr>
                <w:rFonts w:ascii="Arial" w:hAnsi="Arial" w:cs="Arial"/>
                <w:bCs/>
                <w:sz w:val="22"/>
              </w:rPr>
              <w:t>Contract Manager</w:t>
            </w:r>
          </w:p>
        </w:tc>
        <w:tc>
          <w:tcPr>
            <w:tcW w:w="4677" w:type="dxa"/>
            <w:shd w:val="clear" w:color="auto" w:fill="D9D9D9" w:themeFill="background1" w:themeFillShade="D9"/>
          </w:tcPr>
          <w:p w14:paraId="4214ABA5" w14:textId="77A90209" w:rsidR="00640211" w:rsidRPr="001319E8" w:rsidRDefault="001319E8" w:rsidP="3FFC38DA">
            <w:pPr>
              <w:rPr>
                <w:rFonts w:ascii="Arial" w:hAnsi="Arial" w:cs="Arial"/>
                <w:sz w:val="22"/>
              </w:rPr>
            </w:pPr>
            <w:r w:rsidRPr="001319E8">
              <w:rPr>
                <w:rFonts w:ascii="Arial" w:hAnsi="Arial" w:cs="Arial"/>
                <w:sz w:val="22"/>
              </w:rPr>
              <w:t xml:space="preserve">Sandra Maignant </w:t>
            </w:r>
          </w:p>
        </w:tc>
      </w:tr>
      <w:tr w:rsidR="00640211" w:rsidRPr="00C71051" w14:paraId="73005783" w14:textId="77777777" w:rsidTr="3FFC38DA">
        <w:trPr>
          <w:jc w:val="center"/>
        </w:trPr>
        <w:tc>
          <w:tcPr>
            <w:tcW w:w="4503" w:type="dxa"/>
          </w:tcPr>
          <w:p w14:paraId="46C5E130" w14:textId="77777777" w:rsidR="00640211" w:rsidRPr="001319E8" w:rsidRDefault="00640211" w:rsidP="00B97414">
            <w:pPr>
              <w:rPr>
                <w:rFonts w:ascii="Arial" w:hAnsi="Arial" w:cs="Arial"/>
                <w:b/>
                <w:bCs/>
                <w:sz w:val="22"/>
              </w:rPr>
            </w:pPr>
            <w:r w:rsidRPr="001319E8">
              <w:rPr>
                <w:rFonts w:ascii="Arial" w:hAnsi="Arial" w:cs="Arial"/>
                <w:b/>
                <w:bCs/>
                <w:sz w:val="22"/>
              </w:rPr>
              <w:t>Deadline for submission of offers</w:t>
            </w:r>
          </w:p>
        </w:tc>
        <w:tc>
          <w:tcPr>
            <w:tcW w:w="4677" w:type="dxa"/>
            <w:shd w:val="clear" w:color="auto" w:fill="D9D9D9" w:themeFill="background1" w:themeFillShade="D9"/>
          </w:tcPr>
          <w:p w14:paraId="305CCBB9" w14:textId="55004985" w:rsidR="00640211" w:rsidRPr="001319E8" w:rsidRDefault="0048231F" w:rsidP="3FFC38DA">
            <w:pPr>
              <w:rPr>
                <w:rFonts w:ascii="Arial" w:hAnsi="Arial" w:cs="Arial"/>
                <w:b/>
                <w:bCs/>
                <w:sz w:val="22"/>
              </w:rPr>
            </w:pPr>
            <w:r>
              <w:rPr>
                <w:rFonts w:ascii="Arial" w:hAnsi="Arial" w:cs="Arial"/>
                <w:b/>
                <w:bCs/>
                <w:sz w:val="22"/>
              </w:rPr>
              <w:t>20</w:t>
            </w:r>
            <w:r w:rsidRPr="0048231F">
              <w:rPr>
                <w:rFonts w:ascii="Arial" w:hAnsi="Arial" w:cs="Arial"/>
                <w:b/>
                <w:bCs/>
                <w:sz w:val="22"/>
                <w:vertAlign w:val="superscript"/>
              </w:rPr>
              <w:t>th</w:t>
            </w:r>
            <w:r w:rsidR="009141E2" w:rsidRPr="001319E8">
              <w:rPr>
                <w:rFonts w:ascii="Arial" w:hAnsi="Arial" w:cs="Arial"/>
                <w:b/>
                <w:bCs/>
                <w:sz w:val="22"/>
              </w:rPr>
              <w:t xml:space="preserve"> September 2026</w:t>
            </w:r>
          </w:p>
        </w:tc>
      </w:tr>
    </w:tbl>
    <w:p w14:paraId="6F2A3E96" w14:textId="77777777" w:rsidR="00640211" w:rsidRPr="00C71051" w:rsidRDefault="00640211" w:rsidP="00640211">
      <w:pPr>
        <w:rPr>
          <w:rFonts w:ascii="Arial" w:hAnsi="Arial" w:cs="Arial"/>
          <w:b/>
          <w:sz w:val="22"/>
        </w:rPr>
      </w:pPr>
    </w:p>
    <w:p w14:paraId="75F1F494" w14:textId="77777777" w:rsidR="00640211" w:rsidRPr="00C71051" w:rsidRDefault="00640211" w:rsidP="00640211">
      <w:pPr>
        <w:rPr>
          <w:rFonts w:ascii="Arial" w:hAnsi="Arial" w:cs="Arial"/>
          <w:b/>
          <w:sz w:val="22"/>
        </w:rPr>
      </w:pPr>
    </w:p>
    <w:p w14:paraId="77CC8886" w14:textId="06032B22" w:rsidR="00640211" w:rsidRPr="00C71051" w:rsidRDefault="00640211" w:rsidP="00640211">
      <w:pPr>
        <w:rPr>
          <w:rFonts w:ascii="Arial" w:hAnsi="Arial" w:cs="Arial"/>
          <w:b/>
          <w:bCs/>
          <w:i/>
          <w:iCs/>
          <w:sz w:val="22"/>
        </w:rPr>
      </w:pPr>
      <w:r w:rsidRPr="001319E8">
        <w:rPr>
          <w:rFonts w:ascii="Arial" w:hAnsi="Arial" w:cs="Arial"/>
          <w:b/>
          <w:sz w:val="22"/>
        </w:rPr>
        <w:t xml:space="preserve">Submission of offers to </w:t>
      </w:r>
      <w:hyperlink r:id="rId15" w:history="1">
        <w:r w:rsidRPr="001319E8">
          <w:rPr>
            <w:rStyle w:val="Hyperlink"/>
            <w:rFonts w:ascii="Arial" w:hAnsi="Arial" w:cs="Arial"/>
            <w:i/>
            <w:iCs/>
            <w:sz w:val="22"/>
          </w:rPr>
          <w:t>procurement@plan-international.org</w:t>
        </w:r>
      </w:hyperlink>
    </w:p>
    <w:p w14:paraId="3782DA0A" w14:textId="77777777" w:rsidR="00640211" w:rsidRPr="00C71051" w:rsidRDefault="00640211" w:rsidP="00640211">
      <w:pPr>
        <w:spacing w:after="200" w:line="276" w:lineRule="auto"/>
        <w:rPr>
          <w:rFonts w:ascii="Arial" w:hAnsi="Arial" w:cs="Arial"/>
          <w:sz w:val="22"/>
        </w:rPr>
      </w:pPr>
      <w:r w:rsidRPr="00C71051">
        <w:rPr>
          <w:rFonts w:ascii="Arial" w:hAnsi="Arial" w:cs="Arial"/>
          <w:b/>
          <w:i/>
          <w:sz w:val="22"/>
        </w:rPr>
        <w:t>Please include the RFQ reference number above in all correspondence</w:t>
      </w:r>
      <w:r w:rsidRPr="00C71051">
        <w:rPr>
          <w:rFonts w:ascii="Arial" w:hAnsi="Arial" w:cs="Arial"/>
          <w:sz w:val="22"/>
        </w:rPr>
        <w:t xml:space="preserve"> </w:t>
      </w:r>
      <w:r w:rsidRPr="00C71051">
        <w:rPr>
          <w:rFonts w:ascii="Arial" w:hAnsi="Arial" w:cs="Arial"/>
          <w:sz w:val="22"/>
        </w:rPr>
        <w:br w:type="page"/>
      </w:r>
    </w:p>
    <w:p w14:paraId="31F374C5" w14:textId="5B4D74F0" w:rsidR="00640211" w:rsidRPr="006830B0" w:rsidRDefault="00640211" w:rsidP="00640211">
      <w:pPr>
        <w:jc w:val="right"/>
        <w:rPr>
          <w:rFonts w:asciiTheme="majorHAnsi" w:hAnsiTheme="majorHAnsi" w:cstheme="majorHAnsi"/>
          <w:sz w:val="22"/>
        </w:rPr>
      </w:pPr>
    </w:p>
    <w:p w14:paraId="42F50F02" w14:textId="77777777" w:rsidR="00640211" w:rsidRPr="006830B0" w:rsidRDefault="00640211" w:rsidP="00640211">
      <w:pPr>
        <w:pStyle w:val="Heading5"/>
        <w:rPr>
          <w:rFonts w:cstheme="majorHAnsi"/>
          <w:i/>
          <w:sz w:val="22"/>
        </w:rPr>
      </w:pPr>
    </w:p>
    <w:p w14:paraId="4E4D8F86" w14:textId="77777777" w:rsidR="00640211" w:rsidRPr="006830B0" w:rsidRDefault="00640211" w:rsidP="00B01387">
      <w:pPr>
        <w:spacing w:after="200" w:line="276" w:lineRule="auto"/>
        <w:jc w:val="both"/>
        <w:rPr>
          <w:rFonts w:asciiTheme="majorHAnsi" w:hAnsiTheme="majorHAnsi" w:cstheme="majorHAnsi"/>
          <w:b/>
          <w:color w:val="0072CE"/>
          <w:sz w:val="24"/>
          <w:szCs w:val="24"/>
        </w:rPr>
      </w:pPr>
      <w:r w:rsidRPr="006830B0">
        <w:rPr>
          <w:rFonts w:asciiTheme="majorHAnsi" w:hAnsiTheme="majorHAnsi" w:cstheme="majorHAnsi"/>
          <w:b/>
          <w:bCs/>
          <w:color w:val="0071CE"/>
          <w:sz w:val="24"/>
          <w:szCs w:val="24"/>
        </w:rPr>
        <w:t>Background Information on Plan International</w:t>
      </w:r>
    </w:p>
    <w:p w14:paraId="62EC0A1B" w14:textId="66DE4696" w:rsidR="4727D942" w:rsidRPr="00455754" w:rsidRDefault="79552CD1" w:rsidP="00B01387">
      <w:pPr>
        <w:pStyle w:val="NormalWeb"/>
        <w:spacing w:before="0" w:beforeAutospacing="0" w:after="0" w:afterAutospacing="0"/>
        <w:jc w:val="both"/>
        <w:rPr>
          <w:rFonts w:eastAsia="Arial" w:cstheme="minorHAnsi"/>
          <w:color w:val="000000" w:themeColor="text2"/>
          <w:sz w:val="22"/>
          <w:szCs w:val="22"/>
        </w:rPr>
      </w:pPr>
      <w:r w:rsidRPr="00455754">
        <w:rPr>
          <w:rFonts w:eastAsia="Arial" w:cstheme="minorHAnsi"/>
          <w:color w:val="000000" w:themeColor="text2"/>
          <w:sz w:val="22"/>
          <w:szCs w:val="22"/>
        </w:rPr>
        <w:t xml:space="preserve">Plan International is an independent development and humanitarian </w:t>
      </w:r>
      <w:proofErr w:type="spellStart"/>
      <w:r w:rsidRPr="00455754">
        <w:rPr>
          <w:rFonts w:eastAsia="Arial" w:cstheme="minorHAnsi"/>
          <w:color w:val="000000" w:themeColor="text2"/>
          <w:sz w:val="22"/>
          <w:szCs w:val="22"/>
        </w:rPr>
        <w:t>organisation</w:t>
      </w:r>
      <w:proofErr w:type="spellEnd"/>
      <w:r w:rsidRPr="00455754">
        <w:rPr>
          <w:rFonts w:eastAsia="Arial" w:cstheme="minorHAnsi"/>
          <w:color w:val="000000" w:themeColor="text2"/>
          <w:sz w:val="22"/>
          <w:szCs w:val="22"/>
        </w:rPr>
        <w:t xml:space="preserve"> that advances children’s rights and equality for girls. </w:t>
      </w:r>
    </w:p>
    <w:p w14:paraId="1B90B01E" w14:textId="2B0A0515" w:rsidR="4727D942" w:rsidRPr="00455754" w:rsidRDefault="4727D942" w:rsidP="00B01387">
      <w:pPr>
        <w:spacing w:after="0"/>
        <w:ind w:left="567"/>
        <w:jc w:val="both"/>
        <w:rPr>
          <w:rFonts w:eastAsia="Arial" w:cstheme="minorHAnsi"/>
          <w:sz w:val="22"/>
        </w:rPr>
      </w:pPr>
    </w:p>
    <w:p w14:paraId="032E1FC3" w14:textId="3C05951C" w:rsidR="4727D942" w:rsidRPr="00455754" w:rsidRDefault="79552CD1" w:rsidP="00B01387">
      <w:pPr>
        <w:pStyle w:val="NormalWeb"/>
        <w:spacing w:before="0" w:beforeAutospacing="0" w:after="0" w:afterAutospacing="0"/>
        <w:jc w:val="both"/>
        <w:rPr>
          <w:rFonts w:eastAsia="Arial" w:cstheme="minorHAnsi"/>
          <w:color w:val="000000" w:themeColor="text2"/>
          <w:sz w:val="22"/>
          <w:szCs w:val="22"/>
          <w:lang w:val="en-GB"/>
        </w:rPr>
      </w:pPr>
      <w:r w:rsidRPr="00455754">
        <w:rPr>
          <w:rFonts w:eastAsia="Arial" w:cstheme="minorHAnsi"/>
          <w:color w:val="000000" w:themeColor="text2"/>
          <w:sz w:val="22"/>
          <w:szCs w:val="22"/>
        </w:rPr>
        <w:t xml:space="preserve">We believe in the power and potential of every child but </w:t>
      </w:r>
      <w:proofErr w:type="gramStart"/>
      <w:r w:rsidRPr="00455754">
        <w:rPr>
          <w:rFonts w:eastAsia="Arial" w:cstheme="minorHAnsi"/>
          <w:color w:val="000000" w:themeColor="text2"/>
          <w:sz w:val="22"/>
          <w:szCs w:val="22"/>
        </w:rPr>
        <w:t>know</w:t>
      </w:r>
      <w:proofErr w:type="gramEnd"/>
      <w:r w:rsidRPr="00455754">
        <w:rPr>
          <w:rFonts w:eastAsia="Arial" w:cstheme="minorHAnsi"/>
          <w:color w:val="000000" w:themeColor="text2"/>
          <w:sz w:val="22"/>
          <w:szCs w:val="22"/>
        </w:rPr>
        <w:t xml:space="preserve"> this is often suppressed by poverty, violence, exclusion and discrimination. And it is girls who are most affected.</w:t>
      </w:r>
    </w:p>
    <w:p w14:paraId="613E886C" w14:textId="7E1C2829" w:rsidR="4727D942" w:rsidRPr="00455754" w:rsidRDefault="79552CD1" w:rsidP="00B01387">
      <w:pPr>
        <w:pStyle w:val="NormalWeb"/>
        <w:spacing w:before="0" w:beforeAutospacing="0" w:after="0" w:afterAutospacing="0"/>
        <w:jc w:val="both"/>
        <w:rPr>
          <w:rFonts w:eastAsia="Arial" w:cstheme="minorHAnsi"/>
          <w:color w:val="000000" w:themeColor="text2"/>
          <w:sz w:val="22"/>
          <w:szCs w:val="22"/>
          <w:lang w:val="en-GB"/>
        </w:rPr>
      </w:pPr>
      <w:r w:rsidRPr="00455754">
        <w:rPr>
          <w:rFonts w:eastAsia="Arial" w:cstheme="minorHAnsi"/>
          <w:color w:val="000000" w:themeColor="text2"/>
          <w:sz w:val="22"/>
          <w:szCs w:val="22"/>
        </w:rPr>
        <w:t xml:space="preserve">Working together with children, young people, supporters and partners, we strive for a just world, tackling the root causes of the challenges girls and vulnerable children face. </w:t>
      </w:r>
    </w:p>
    <w:p w14:paraId="79D0C5A8" w14:textId="2D8347CA" w:rsidR="4727D942" w:rsidRPr="00455754" w:rsidRDefault="4727D942" w:rsidP="00B01387">
      <w:pPr>
        <w:spacing w:after="0"/>
        <w:ind w:left="567"/>
        <w:jc w:val="both"/>
        <w:rPr>
          <w:rFonts w:eastAsia="Arial" w:cstheme="minorHAnsi"/>
          <w:sz w:val="22"/>
        </w:rPr>
      </w:pPr>
    </w:p>
    <w:p w14:paraId="2CBEE09F" w14:textId="14327D78" w:rsidR="4727D942" w:rsidRPr="00455754" w:rsidRDefault="79552CD1" w:rsidP="00B01387">
      <w:pPr>
        <w:pStyle w:val="NormalWeb"/>
        <w:spacing w:before="0" w:beforeAutospacing="0" w:after="0" w:afterAutospacing="0"/>
        <w:jc w:val="both"/>
        <w:rPr>
          <w:rFonts w:eastAsia="Arial" w:cstheme="minorHAnsi"/>
          <w:color w:val="000000" w:themeColor="text2"/>
          <w:sz w:val="22"/>
          <w:szCs w:val="22"/>
          <w:lang w:val="en-GB"/>
        </w:rPr>
      </w:pPr>
      <w:r w:rsidRPr="00455754">
        <w:rPr>
          <w:rFonts w:eastAsia="Arial" w:cstheme="minorHAnsi"/>
          <w:color w:val="000000" w:themeColor="text2"/>
          <w:sz w:val="22"/>
          <w:szCs w:val="22"/>
        </w:rPr>
        <w:t xml:space="preserve">We support children’s rights from birth until they reach </w:t>
      </w:r>
      <w:proofErr w:type="gramStart"/>
      <w:r w:rsidRPr="00455754">
        <w:rPr>
          <w:rFonts w:eastAsia="Arial" w:cstheme="minorHAnsi"/>
          <w:color w:val="000000" w:themeColor="text2"/>
          <w:sz w:val="22"/>
          <w:szCs w:val="22"/>
        </w:rPr>
        <w:t>adulthood</w:t>
      </w:r>
      <w:proofErr w:type="gramEnd"/>
      <w:r w:rsidRPr="00455754">
        <w:rPr>
          <w:rFonts w:eastAsia="Arial" w:cstheme="minorHAnsi"/>
          <w:color w:val="000000" w:themeColor="text2"/>
          <w:sz w:val="22"/>
          <w:szCs w:val="22"/>
        </w:rPr>
        <w:t xml:space="preserve"> and we enable children to prepare for and respond to crises and adversity. We drive changes in practice and</w:t>
      </w:r>
      <w:r w:rsidR="00BC51FD" w:rsidRPr="00455754">
        <w:rPr>
          <w:rFonts w:eastAsia="Arial" w:cstheme="minorHAnsi"/>
          <w:color w:val="000000" w:themeColor="text2"/>
          <w:sz w:val="22"/>
          <w:szCs w:val="22"/>
        </w:rPr>
        <w:t xml:space="preserve"> </w:t>
      </w:r>
      <w:r w:rsidRPr="00455754">
        <w:rPr>
          <w:rFonts w:eastAsia="Arial" w:cstheme="minorHAnsi"/>
          <w:color w:val="000000" w:themeColor="text2"/>
          <w:sz w:val="22"/>
          <w:szCs w:val="22"/>
        </w:rPr>
        <w:t xml:space="preserve">policy at local, national and global levels using our </w:t>
      </w:r>
      <w:proofErr w:type="gramStart"/>
      <w:r w:rsidRPr="00455754">
        <w:rPr>
          <w:rFonts w:eastAsia="Arial" w:cstheme="minorHAnsi"/>
          <w:color w:val="000000" w:themeColor="text2"/>
          <w:sz w:val="22"/>
          <w:szCs w:val="22"/>
        </w:rPr>
        <w:t>reach,</w:t>
      </w:r>
      <w:proofErr w:type="gramEnd"/>
      <w:r w:rsidRPr="00455754">
        <w:rPr>
          <w:rFonts w:eastAsia="Arial" w:cstheme="minorHAnsi"/>
          <w:color w:val="000000" w:themeColor="text2"/>
          <w:sz w:val="22"/>
          <w:szCs w:val="22"/>
        </w:rPr>
        <w:t xml:space="preserve"> experience</w:t>
      </w:r>
    </w:p>
    <w:p w14:paraId="6DDB446D" w14:textId="30202A00" w:rsidR="4727D942" w:rsidRPr="00455754" w:rsidRDefault="79552CD1" w:rsidP="00B01387">
      <w:pPr>
        <w:pStyle w:val="NormalWeb"/>
        <w:spacing w:before="0" w:beforeAutospacing="0" w:after="0" w:afterAutospacing="0"/>
        <w:jc w:val="both"/>
        <w:rPr>
          <w:rFonts w:eastAsia="Arial" w:cstheme="minorHAnsi"/>
          <w:color w:val="000000" w:themeColor="text2"/>
          <w:sz w:val="22"/>
          <w:szCs w:val="22"/>
          <w:lang w:val="en-GB"/>
        </w:rPr>
      </w:pPr>
      <w:r w:rsidRPr="00455754">
        <w:rPr>
          <w:rFonts w:eastAsia="Arial" w:cstheme="minorHAnsi"/>
          <w:color w:val="000000" w:themeColor="text2"/>
          <w:sz w:val="22"/>
          <w:szCs w:val="22"/>
        </w:rPr>
        <w:t>and knowledge.</w:t>
      </w:r>
    </w:p>
    <w:p w14:paraId="00E0FF70" w14:textId="3E222BE2" w:rsidR="4727D942" w:rsidRPr="00455754" w:rsidRDefault="4727D942" w:rsidP="00B01387">
      <w:pPr>
        <w:spacing w:after="0"/>
        <w:ind w:left="567"/>
        <w:jc w:val="both"/>
        <w:rPr>
          <w:rFonts w:eastAsia="Arial" w:cstheme="minorHAnsi"/>
          <w:sz w:val="22"/>
        </w:rPr>
      </w:pPr>
    </w:p>
    <w:p w14:paraId="1C34CBA9" w14:textId="1F253449" w:rsidR="4727D942" w:rsidRPr="00455754" w:rsidRDefault="79552CD1" w:rsidP="00B01387">
      <w:pPr>
        <w:pStyle w:val="NormalWeb"/>
        <w:spacing w:before="0" w:beforeAutospacing="0" w:after="0" w:afterAutospacing="0"/>
        <w:jc w:val="both"/>
        <w:rPr>
          <w:rFonts w:eastAsia="Arial" w:cstheme="minorHAnsi"/>
          <w:color w:val="000000" w:themeColor="text2"/>
          <w:sz w:val="22"/>
          <w:szCs w:val="22"/>
          <w:lang w:val="en-GB"/>
        </w:rPr>
      </w:pPr>
      <w:r w:rsidRPr="00455754">
        <w:rPr>
          <w:rFonts w:eastAsia="Arial" w:cstheme="minorHAnsi"/>
          <w:color w:val="000000" w:themeColor="text2"/>
          <w:sz w:val="22"/>
          <w:szCs w:val="22"/>
        </w:rPr>
        <w:t xml:space="preserve">For over 85 years, we have rallied other determined optimists to transform the lives of all children </w:t>
      </w:r>
      <w:proofErr w:type="gramStart"/>
      <w:r w:rsidRPr="00455754">
        <w:rPr>
          <w:rFonts w:eastAsia="Arial" w:cstheme="minorHAnsi"/>
          <w:color w:val="000000" w:themeColor="text2"/>
          <w:sz w:val="22"/>
          <w:szCs w:val="22"/>
        </w:rPr>
        <w:t>in</w:t>
      </w:r>
      <w:proofErr w:type="gramEnd"/>
      <w:r w:rsidRPr="00455754">
        <w:rPr>
          <w:rFonts w:eastAsia="Arial" w:cstheme="minorHAnsi"/>
          <w:color w:val="000000" w:themeColor="text2"/>
          <w:sz w:val="22"/>
          <w:szCs w:val="22"/>
        </w:rPr>
        <w:t xml:space="preserve"> more than 80 countries.</w:t>
      </w:r>
    </w:p>
    <w:p w14:paraId="163E3AA8" w14:textId="07CED931" w:rsidR="4727D942" w:rsidRPr="00455754" w:rsidRDefault="4727D942" w:rsidP="00B01387">
      <w:pPr>
        <w:spacing w:after="0"/>
        <w:ind w:left="567"/>
        <w:jc w:val="both"/>
        <w:rPr>
          <w:rFonts w:eastAsia="Arial" w:cstheme="minorHAnsi"/>
          <w:sz w:val="22"/>
        </w:rPr>
      </w:pPr>
    </w:p>
    <w:p w14:paraId="0283DC5E" w14:textId="071C08B1" w:rsidR="4727D942" w:rsidRPr="00455754" w:rsidRDefault="79552CD1" w:rsidP="00B01387">
      <w:pPr>
        <w:pStyle w:val="NormalWeb"/>
        <w:spacing w:before="0" w:beforeAutospacing="0" w:after="0" w:afterAutospacing="0"/>
        <w:jc w:val="both"/>
        <w:rPr>
          <w:rFonts w:eastAsia="Arial" w:cstheme="minorHAnsi"/>
          <w:color w:val="000000" w:themeColor="text2"/>
          <w:sz w:val="22"/>
          <w:szCs w:val="22"/>
          <w:lang w:val="en-GB"/>
        </w:rPr>
      </w:pPr>
      <w:r w:rsidRPr="00455754">
        <w:rPr>
          <w:rFonts w:eastAsia="Arial" w:cstheme="minorHAnsi"/>
          <w:b/>
          <w:bCs/>
          <w:color w:val="000000" w:themeColor="text2"/>
          <w:sz w:val="22"/>
          <w:szCs w:val="22"/>
        </w:rPr>
        <w:t>We won’t stop until we are all equal.</w:t>
      </w:r>
    </w:p>
    <w:p w14:paraId="088B8F53" w14:textId="77777777" w:rsidR="002D15E3" w:rsidRPr="00455754" w:rsidRDefault="002D15E3" w:rsidP="00B01387">
      <w:pPr>
        <w:pStyle w:val="NormalWeb"/>
        <w:spacing w:before="0" w:beforeAutospacing="0" w:after="0" w:afterAutospacing="0"/>
        <w:jc w:val="both"/>
        <w:rPr>
          <w:rFonts w:eastAsia="Arial" w:cstheme="minorHAnsi"/>
          <w:color w:val="000000" w:themeColor="text2"/>
          <w:sz w:val="22"/>
          <w:szCs w:val="22"/>
          <w:lang w:val="en-GB"/>
        </w:rPr>
      </w:pPr>
    </w:p>
    <w:p w14:paraId="240096C8" w14:textId="0536A713" w:rsidR="00640211" w:rsidRPr="00455754" w:rsidRDefault="00640211" w:rsidP="00B01387">
      <w:pPr>
        <w:pStyle w:val="NormalWeb"/>
        <w:jc w:val="both"/>
        <w:rPr>
          <w:rFonts w:cstheme="minorHAnsi"/>
          <w:sz w:val="22"/>
          <w:szCs w:val="22"/>
        </w:rPr>
      </w:pPr>
      <w:r w:rsidRPr="00455754">
        <w:rPr>
          <w:rFonts w:cstheme="minorHAnsi"/>
          <w:sz w:val="22"/>
          <w:szCs w:val="22"/>
        </w:rPr>
        <w:t>Read more about Plan International's Global Strategy: </w:t>
      </w:r>
      <w:r w:rsidRPr="00455754">
        <w:rPr>
          <w:rFonts w:cstheme="minorHAnsi"/>
          <w:b/>
          <w:bCs/>
          <w:sz w:val="22"/>
          <w:szCs w:val="22"/>
        </w:rPr>
        <w:t>Girls Standing Strong</w:t>
      </w:r>
      <w:r w:rsidRPr="00455754">
        <w:rPr>
          <w:rFonts w:cstheme="minorHAnsi"/>
          <w:sz w:val="22"/>
          <w:szCs w:val="22"/>
        </w:rPr>
        <w:t xml:space="preserve"> at </w:t>
      </w:r>
      <w:hyperlink r:id="rId16" w:history="1">
        <w:r w:rsidRPr="00455754">
          <w:rPr>
            <w:rStyle w:val="Hyperlink"/>
            <w:rFonts w:cstheme="minorHAnsi"/>
            <w:sz w:val="22"/>
            <w:szCs w:val="22"/>
          </w:rPr>
          <w:t>https://plan-international.org/strategy</w:t>
        </w:r>
      </w:hyperlink>
      <w:r w:rsidRPr="00455754">
        <w:rPr>
          <w:rFonts w:cstheme="minorHAnsi"/>
          <w:sz w:val="22"/>
          <w:szCs w:val="22"/>
        </w:rPr>
        <w:t> </w:t>
      </w:r>
    </w:p>
    <w:p w14:paraId="7A66FFFA" w14:textId="77777777" w:rsidR="006830B0" w:rsidRPr="00455754" w:rsidRDefault="006830B0" w:rsidP="00B01387">
      <w:pPr>
        <w:pStyle w:val="NormalWeb"/>
        <w:jc w:val="both"/>
        <w:rPr>
          <w:rFonts w:cstheme="minorHAnsi"/>
          <w:sz w:val="22"/>
          <w:szCs w:val="22"/>
        </w:rPr>
      </w:pPr>
    </w:p>
    <w:p w14:paraId="0C8AB25A" w14:textId="77777777" w:rsidR="009141E2" w:rsidRPr="00455754" w:rsidRDefault="009141E2" w:rsidP="00B01387">
      <w:pPr>
        <w:spacing w:line="276" w:lineRule="auto"/>
        <w:jc w:val="both"/>
        <w:rPr>
          <w:rFonts w:cstheme="minorHAnsi"/>
          <w:b/>
          <w:bCs/>
          <w:sz w:val="22"/>
        </w:rPr>
      </w:pPr>
      <w:r w:rsidRPr="00455754">
        <w:rPr>
          <w:rFonts w:cstheme="minorHAnsi"/>
          <w:b/>
          <w:bCs/>
          <w:sz w:val="22"/>
        </w:rPr>
        <w:t>Background</w:t>
      </w:r>
    </w:p>
    <w:p w14:paraId="618E0C99" w14:textId="3206E011" w:rsidR="009141E2" w:rsidRPr="004420A8" w:rsidRDefault="009141E2" w:rsidP="00B01387">
      <w:pPr>
        <w:spacing w:line="276" w:lineRule="auto"/>
        <w:jc w:val="both"/>
        <w:rPr>
          <w:rFonts w:eastAsia="Calibri" w:cstheme="minorHAnsi"/>
          <w:color w:val="auto"/>
          <w:sz w:val="22"/>
        </w:rPr>
      </w:pPr>
      <w:r w:rsidRPr="004420A8">
        <w:rPr>
          <w:rFonts w:eastAsia="Calibri" w:cstheme="minorHAnsi"/>
          <w:color w:val="auto"/>
          <w:sz w:val="22"/>
        </w:rPr>
        <w:t xml:space="preserve">Children in situations of armed conflict are exposed to a range of protection issues. Tens of thousands of children have been recruited and used by national armed forces and non-state armed groups in violation of international human rights and humanitarian law and are often subject to or survive other grave violations of their rights, including abduction, death and serious injury, and sexual violence which girls suffer disproportionately. </w:t>
      </w:r>
    </w:p>
    <w:p w14:paraId="218625BF" w14:textId="77777777" w:rsidR="009141E2" w:rsidRPr="00455754" w:rsidRDefault="009141E2" w:rsidP="00B01387">
      <w:pPr>
        <w:spacing w:line="276" w:lineRule="auto"/>
        <w:jc w:val="both"/>
        <w:rPr>
          <w:rFonts w:cstheme="minorHAnsi"/>
          <w:sz w:val="22"/>
        </w:rPr>
      </w:pPr>
      <w:r w:rsidRPr="00455754">
        <w:rPr>
          <w:rFonts w:cstheme="minorHAnsi"/>
          <w:sz w:val="22"/>
        </w:rPr>
        <w:t xml:space="preserve">In 2022, UNICEF and the MHPSS collaborative have developed an </w:t>
      </w:r>
      <w:hyperlink r:id="rId17" w:history="1">
        <w:r w:rsidRPr="00455754">
          <w:rPr>
            <w:rStyle w:val="Hyperlink"/>
            <w:rFonts w:cstheme="minorHAnsi"/>
            <w:sz w:val="22"/>
          </w:rPr>
          <w:t>operational guidance on Mental Health and Psychosocial support in Children Associated with Armed Forces and Armed Groups programmes</w:t>
        </w:r>
      </w:hyperlink>
      <w:r w:rsidRPr="00455754">
        <w:rPr>
          <w:rFonts w:cstheme="minorHAnsi"/>
          <w:sz w:val="22"/>
        </w:rPr>
        <w:t>. This resource was published and is part of the CAAFAG task force resources, however, it has not been field tested.</w:t>
      </w:r>
    </w:p>
    <w:p w14:paraId="45A542B5" w14:textId="37481027" w:rsidR="00640211" w:rsidRPr="004420A8" w:rsidRDefault="009141E2" w:rsidP="00B01387">
      <w:pPr>
        <w:spacing w:after="200" w:line="276" w:lineRule="auto"/>
        <w:jc w:val="both"/>
        <w:rPr>
          <w:rFonts w:cstheme="minorHAnsi"/>
          <w:color w:val="auto"/>
          <w:sz w:val="22"/>
        </w:rPr>
      </w:pPr>
      <w:r w:rsidRPr="004420A8">
        <w:rPr>
          <w:rFonts w:cstheme="minorHAnsi"/>
          <w:color w:val="auto"/>
          <w:sz w:val="22"/>
        </w:rPr>
        <w:t>Plan International in collaboration with UNICEF are seeking to field test the operational guidance and to update it to respond to the needs of child protection and Mental Health and Psychosocial Support (MHPSS) actors.</w:t>
      </w:r>
    </w:p>
    <w:p w14:paraId="4E7953A8" w14:textId="77777777" w:rsidR="00872DD5" w:rsidRPr="00455754" w:rsidRDefault="00872DD5" w:rsidP="00B01387">
      <w:pPr>
        <w:spacing w:after="200" w:line="276" w:lineRule="auto"/>
        <w:jc w:val="both"/>
        <w:rPr>
          <w:rFonts w:cstheme="minorHAnsi"/>
          <w:sz w:val="22"/>
        </w:rPr>
      </w:pPr>
    </w:p>
    <w:p w14:paraId="37B0F511" w14:textId="77777777" w:rsidR="00872DD5" w:rsidRPr="00455754" w:rsidRDefault="00872DD5" w:rsidP="00B01387">
      <w:pPr>
        <w:spacing w:after="200" w:line="276" w:lineRule="auto"/>
        <w:jc w:val="both"/>
        <w:rPr>
          <w:rFonts w:cstheme="minorHAnsi"/>
          <w:sz w:val="22"/>
        </w:rPr>
      </w:pPr>
    </w:p>
    <w:p w14:paraId="5EB56300" w14:textId="77777777" w:rsidR="00872DD5" w:rsidRPr="00455754" w:rsidRDefault="00872DD5" w:rsidP="00B01387">
      <w:pPr>
        <w:spacing w:after="200" w:line="276" w:lineRule="auto"/>
        <w:jc w:val="both"/>
        <w:rPr>
          <w:rFonts w:cstheme="minorHAnsi"/>
          <w:sz w:val="22"/>
        </w:rPr>
      </w:pPr>
    </w:p>
    <w:p w14:paraId="43910586" w14:textId="77777777" w:rsidR="006830B0" w:rsidRPr="00455754" w:rsidRDefault="006830B0" w:rsidP="00B01387">
      <w:pPr>
        <w:spacing w:after="200" w:line="276" w:lineRule="auto"/>
        <w:jc w:val="both"/>
        <w:rPr>
          <w:rFonts w:cstheme="minorHAnsi"/>
          <w:sz w:val="22"/>
        </w:rPr>
      </w:pPr>
    </w:p>
    <w:p w14:paraId="31E7E3C4" w14:textId="77777777" w:rsidR="006830B0" w:rsidRPr="00455754" w:rsidRDefault="006830B0" w:rsidP="00B01387">
      <w:pPr>
        <w:spacing w:after="200" w:line="276" w:lineRule="auto"/>
        <w:jc w:val="both"/>
        <w:rPr>
          <w:rFonts w:cstheme="minorHAnsi"/>
          <w:sz w:val="22"/>
        </w:rPr>
      </w:pPr>
    </w:p>
    <w:p w14:paraId="7C13A851" w14:textId="77777777" w:rsidR="00872DD5" w:rsidRPr="00455754" w:rsidRDefault="00872DD5" w:rsidP="00B01387">
      <w:pPr>
        <w:spacing w:after="200" w:line="276" w:lineRule="auto"/>
        <w:jc w:val="both"/>
        <w:rPr>
          <w:rFonts w:cstheme="minorHAnsi"/>
          <w:sz w:val="22"/>
        </w:rPr>
      </w:pPr>
    </w:p>
    <w:p w14:paraId="50750CFF" w14:textId="2E043283" w:rsidR="009141E2" w:rsidRPr="00455754" w:rsidRDefault="00640211" w:rsidP="00B01387">
      <w:pPr>
        <w:jc w:val="both"/>
        <w:rPr>
          <w:rFonts w:cstheme="minorHAnsi"/>
          <w:b/>
          <w:color w:val="0072CE"/>
          <w:sz w:val="22"/>
        </w:rPr>
      </w:pPr>
      <w:r w:rsidRPr="00455754">
        <w:rPr>
          <w:rFonts w:cstheme="minorHAnsi"/>
          <w:b/>
          <w:color w:val="0072CE"/>
          <w:sz w:val="22"/>
        </w:rPr>
        <w:t>1.  Requirements</w:t>
      </w:r>
    </w:p>
    <w:p w14:paraId="7E189D57" w14:textId="08701F7F" w:rsidR="009141E2" w:rsidRPr="00455754" w:rsidRDefault="009141E2" w:rsidP="00B01387">
      <w:pPr>
        <w:spacing w:line="276" w:lineRule="auto"/>
        <w:jc w:val="both"/>
        <w:rPr>
          <w:rFonts w:cstheme="minorHAnsi"/>
          <w:sz w:val="22"/>
        </w:rPr>
      </w:pPr>
      <w:r w:rsidRPr="00455754">
        <w:rPr>
          <w:rFonts w:cstheme="minorHAnsi"/>
          <w:sz w:val="22"/>
        </w:rPr>
        <w:t xml:space="preserve">Plan International is looking for a 6-month consultant to field test the operational guidance in two locations and to update the resource based on the feedback collected.  </w:t>
      </w:r>
    </w:p>
    <w:p w14:paraId="06F3F973" w14:textId="5B525811" w:rsidR="009141E2" w:rsidRPr="00455754" w:rsidRDefault="009141E2" w:rsidP="00B01387">
      <w:pPr>
        <w:spacing w:line="276" w:lineRule="auto"/>
        <w:jc w:val="both"/>
        <w:rPr>
          <w:rFonts w:eastAsia="Calibri" w:cstheme="minorHAnsi"/>
          <w:b/>
          <w:bCs/>
          <w:sz w:val="22"/>
        </w:rPr>
      </w:pPr>
      <w:r w:rsidRPr="00455754">
        <w:rPr>
          <w:rFonts w:eastAsia="Calibri" w:cstheme="minorHAnsi"/>
          <w:b/>
          <w:bCs/>
          <w:sz w:val="22"/>
        </w:rPr>
        <w:t>Objectives</w:t>
      </w:r>
    </w:p>
    <w:p w14:paraId="6C8B09CE" w14:textId="77777777" w:rsidR="009141E2" w:rsidRPr="00455754" w:rsidRDefault="009141E2" w:rsidP="00B01387">
      <w:pPr>
        <w:pStyle w:val="ListParagraph"/>
        <w:numPr>
          <w:ilvl w:val="0"/>
          <w:numId w:val="21"/>
        </w:numPr>
        <w:spacing w:after="0" w:line="276" w:lineRule="auto"/>
        <w:ind w:left="426"/>
        <w:jc w:val="both"/>
        <w:rPr>
          <w:rFonts w:eastAsia="Arial" w:cstheme="minorHAnsi"/>
          <w:sz w:val="22"/>
        </w:rPr>
      </w:pPr>
      <w:r w:rsidRPr="00455754">
        <w:rPr>
          <w:rFonts w:eastAsia="Arial" w:cstheme="minorHAnsi"/>
          <w:sz w:val="22"/>
        </w:rPr>
        <w:t xml:space="preserve">The operation guidance for MHPSS programmes for CAAFAG is effectively field tested in 2 locations with the involvement of multiple sectors such as health, education and child protection. </w:t>
      </w:r>
    </w:p>
    <w:p w14:paraId="2D041175" w14:textId="77777777" w:rsidR="009141E2" w:rsidRPr="00455754" w:rsidRDefault="009141E2" w:rsidP="00B01387">
      <w:pPr>
        <w:pStyle w:val="ListParagraph"/>
        <w:numPr>
          <w:ilvl w:val="0"/>
          <w:numId w:val="21"/>
        </w:numPr>
        <w:spacing w:after="0" w:line="276" w:lineRule="auto"/>
        <w:ind w:left="426"/>
        <w:jc w:val="both"/>
        <w:rPr>
          <w:rFonts w:eastAsia="Arial" w:cstheme="minorHAnsi"/>
          <w:sz w:val="22"/>
        </w:rPr>
      </w:pPr>
      <w:r w:rsidRPr="00455754">
        <w:rPr>
          <w:rFonts w:eastAsia="Arial" w:cstheme="minorHAnsi"/>
          <w:sz w:val="22"/>
        </w:rPr>
        <w:t>The updated operational guidance is user-friendly and respond to the needs of field practitioners.</w:t>
      </w:r>
    </w:p>
    <w:p w14:paraId="471E60D9" w14:textId="58B56CA5" w:rsidR="00640211" w:rsidRPr="00455754" w:rsidRDefault="00640211" w:rsidP="00B01387">
      <w:pPr>
        <w:jc w:val="both"/>
        <w:rPr>
          <w:rFonts w:cstheme="minorHAnsi"/>
          <w:b/>
          <w:color w:val="FF0000"/>
          <w:sz w:val="22"/>
        </w:rPr>
      </w:pPr>
    </w:p>
    <w:p w14:paraId="5CBC4881" w14:textId="1111592B" w:rsidR="00640211" w:rsidRPr="00455754" w:rsidRDefault="00640211" w:rsidP="00B01387">
      <w:pPr>
        <w:jc w:val="both"/>
        <w:rPr>
          <w:rFonts w:cstheme="minorHAnsi"/>
          <w:b/>
          <w:bCs/>
          <w:color w:val="0072CE"/>
          <w:sz w:val="22"/>
        </w:rPr>
      </w:pPr>
      <w:r w:rsidRPr="00455754">
        <w:rPr>
          <w:rFonts w:cstheme="minorHAnsi"/>
          <w:b/>
          <w:bCs/>
          <w:color w:val="0072CE" w:themeColor="accent1"/>
          <w:sz w:val="22"/>
        </w:rPr>
        <w:t>Requirements (to be met in full):</w:t>
      </w:r>
    </w:p>
    <w:p w14:paraId="6CAB5AC4" w14:textId="77777777" w:rsidR="009141E2" w:rsidRPr="00455754" w:rsidRDefault="009141E2" w:rsidP="00B01387">
      <w:pPr>
        <w:pStyle w:val="ListParagraph"/>
        <w:numPr>
          <w:ilvl w:val="0"/>
          <w:numId w:val="20"/>
        </w:numPr>
        <w:spacing w:after="0" w:line="276" w:lineRule="auto"/>
        <w:jc w:val="both"/>
        <w:rPr>
          <w:rFonts w:eastAsiaTheme="minorEastAsia" w:cstheme="minorHAnsi"/>
          <w:sz w:val="22"/>
        </w:rPr>
      </w:pPr>
      <w:r w:rsidRPr="00455754">
        <w:rPr>
          <w:rFonts w:eastAsia="Arial" w:cstheme="minorHAnsi"/>
          <w:sz w:val="22"/>
        </w:rPr>
        <w:t>Set up of a reference group including focal points from the MHPSS collaborative, UNICEF, and MHPSS and child protection actors.</w:t>
      </w:r>
    </w:p>
    <w:p w14:paraId="04C6069F" w14:textId="77777777" w:rsidR="009141E2" w:rsidRPr="00455754" w:rsidRDefault="009141E2" w:rsidP="00B01387">
      <w:pPr>
        <w:pStyle w:val="ListParagraph"/>
        <w:numPr>
          <w:ilvl w:val="0"/>
          <w:numId w:val="20"/>
        </w:numPr>
        <w:spacing w:after="0" w:line="276" w:lineRule="auto"/>
        <w:jc w:val="both"/>
        <w:rPr>
          <w:rFonts w:cstheme="minorHAnsi"/>
          <w:sz w:val="22"/>
        </w:rPr>
      </w:pPr>
      <w:r w:rsidRPr="00455754">
        <w:rPr>
          <w:rFonts w:cstheme="minorHAnsi"/>
          <w:sz w:val="22"/>
        </w:rPr>
        <w:t xml:space="preserve">Conduct remote key informant interviews on the use of and feedback on the operational guidance, and the needs of field practitioners implementing MHPSS programmes with CAAFAG. </w:t>
      </w:r>
    </w:p>
    <w:p w14:paraId="3BF8A727" w14:textId="77777777" w:rsidR="009141E2" w:rsidRPr="00455754" w:rsidRDefault="009141E2" w:rsidP="00B01387">
      <w:pPr>
        <w:pStyle w:val="ListParagraph"/>
        <w:numPr>
          <w:ilvl w:val="0"/>
          <w:numId w:val="20"/>
        </w:numPr>
        <w:spacing w:after="0" w:line="276" w:lineRule="auto"/>
        <w:jc w:val="both"/>
        <w:rPr>
          <w:rFonts w:cstheme="minorHAnsi"/>
          <w:sz w:val="22"/>
        </w:rPr>
      </w:pPr>
      <w:r w:rsidRPr="00455754">
        <w:rPr>
          <w:rFonts w:cstheme="minorHAnsi"/>
          <w:sz w:val="22"/>
        </w:rPr>
        <w:t>Develop field testing strategy and workshop materials.</w:t>
      </w:r>
    </w:p>
    <w:p w14:paraId="4D314F25" w14:textId="77777777" w:rsidR="009141E2" w:rsidRPr="00455754" w:rsidRDefault="009141E2" w:rsidP="00B01387">
      <w:pPr>
        <w:pStyle w:val="ListParagraph"/>
        <w:numPr>
          <w:ilvl w:val="0"/>
          <w:numId w:val="20"/>
        </w:numPr>
        <w:spacing w:after="0" w:line="276" w:lineRule="auto"/>
        <w:jc w:val="both"/>
        <w:rPr>
          <w:rFonts w:cstheme="minorHAnsi"/>
          <w:sz w:val="22"/>
        </w:rPr>
      </w:pPr>
      <w:r w:rsidRPr="00455754">
        <w:rPr>
          <w:rFonts w:cstheme="minorHAnsi"/>
          <w:sz w:val="22"/>
        </w:rPr>
        <w:t>Field-test the resource in two locations.</w:t>
      </w:r>
    </w:p>
    <w:p w14:paraId="77B61F52" w14:textId="77777777" w:rsidR="009141E2" w:rsidRPr="00455754" w:rsidRDefault="009141E2" w:rsidP="00B01387">
      <w:pPr>
        <w:pStyle w:val="ListParagraph"/>
        <w:numPr>
          <w:ilvl w:val="0"/>
          <w:numId w:val="20"/>
        </w:numPr>
        <w:spacing w:after="0" w:line="276" w:lineRule="auto"/>
        <w:jc w:val="both"/>
        <w:rPr>
          <w:rFonts w:cstheme="minorHAnsi"/>
          <w:sz w:val="22"/>
        </w:rPr>
      </w:pPr>
      <w:r w:rsidRPr="00455754">
        <w:rPr>
          <w:rFonts w:cstheme="minorHAnsi"/>
          <w:sz w:val="22"/>
        </w:rPr>
        <w:t xml:space="preserve">Update the operational guidance, integrating the feedback from field practitioners. </w:t>
      </w:r>
    </w:p>
    <w:p w14:paraId="20DC87AC" w14:textId="77777777" w:rsidR="009141E2" w:rsidRPr="00455754" w:rsidRDefault="009141E2" w:rsidP="00B01387">
      <w:pPr>
        <w:pStyle w:val="ListParagraph"/>
        <w:numPr>
          <w:ilvl w:val="0"/>
          <w:numId w:val="20"/>
        </w:numPr>
        <w:spacing w:after="0" w:line="276" w:lineRule="auto"/>
        <w:jc w:val="both"/>
        <w:rPr>
          <w:rFonts w:cstheme="minorHAnsi"/>
          <w:sz w:val="22"/>
        </w:rPr>
      </w:pPr>
      <w:r w:rsidRPr="00455754">
        <w:rPr>
          <w:rFonts w:cstheme="minorHAnsi"/>
          <w:sz w:val="22"/>
        </w:rPr>
        <w:t>Supervise the translation and design of the revised document.</w:t>
      </w:r>
    </w:p>
    <w:p w14:paraId="474DA721" w14:textId="77777777" w:rsidR="009141E2" w:rsidRPr="00455754" w:rsidRDefault="009141E2" w:rsidP="00B01387">
      <w:pPr>
        <w:pStyle w:val="ListParagraph"/>
        <w:numPr>
          <w:ilvl w:val="0"/>
          <w:numId w:val="20"/>
        </w:numPr>
        <w:spacing w:after="0" w:line="276" w:lineRule="auto"/>
        <w:jc w:val="both"/>
        <w:rPr>
          <w:rFonts w:cstheme="minorHAnsi"/>
          <w:sz w:val="22"/>
        </w:rPr>
      </w:pPr>
      <w:r w:rsidRPr="00455754">
        <w:rPr>
          <w:rFonts w:cstheme="minorHAnsi"/>
          <w:sz w:val="22"/>
        </w:rPr>
        <w:t>Participate in the launch of the revised operational guidance.</w:t>
      </w:r>
    </w:p>
    <w:p w14:paraId="4E9EAEEF" w14:textId="77777777" w:rsidR="00640211" w:rsidRPr="00455754" w:rsidRDefault="00640211" w:rsidP="00B01387">
      <w:pPr>
        <w:jc w:val="both"/>
        <w:rPr>
          <w:rFonts w:cstheme="minorHAnsi"/>
          <w:b/>
          <w:sz w:val="22"/>
        </w:rPr>
      </w:pPr>
    </w:p>
    <w:p w14:paraId="0EBC03AB" w14:textId="77777777" w:rsidR="009141E2" w:rsidRPr="00455754" w:rsidRDefault="009141E2" w:rsidP="00B01387">
      <w:pPr>
        <w:spacing w:line="276" w:lineRule="auto"/>
        <w:jc w:val="both"/>
        <w:textAlignment w:val="baseline"/>
        <w:rPr>
          <w:rFonts w:eastAsia="Times New Roman" w:cstheme="minorHAnsi"/>
          <w:b/>
          <w:bCs/>
          <w:sz w:val="22"/>
          <w:bdr w:val="none" w:sz="0" w:space="0" w:color="auto" w:frame="1"/>
          <w:lang w:val="en-CA" w:eastAsia="en-CA"/>
        </w:rPr>
      </w:pPr>
      <w:r w:rsidRPr="00455754">
        <w:rPr>
          <w:rFonts w:eastAsia="Times New Roman" w:cstheme="minorHAnsi"/>
          <w:b/>
          <w:bCs/>
          <w:sz w:val="22"/>
          <w:bdr w:val="none" w:sz="0" w:space="0" w:color="auto" w:frame="1"/>
          <w:lang w:val="en-CA" w:eastAsia="en-CA"/>
        </w:rPr>
        <w:t>Timeline</w:t>
      </w:r>
    </w:p>
    <w:p w14:paraId="5DE563ED" w14:textId="77777777" w:rsidR="009141E2" w:rsidRPr="00455754" w:rsidRDefault="009141E2" w:rsidP="00B01387">
      <w:pPr>
        <w:spacing w:line="276" w:lineRule="auto"/>
        <w:jc w:val="both"/>
        <w:textAlignment w:val="baseline"/>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The consultant is expected to start on the 15</w:t>
      </w:r>
      <w:r w:rsidRPr="00455754">
        <w:rPr>
          <w:rFonts w:eastAsia="Times New Roman" w:cstheme="minorHAnsi"/>
          <w:sz w:val="22"/>
          <w:bdr w:val="none" w:sz="0" w:space="0" w:color="auto" w:frame="1"/>
          <w:vertAlign w:val="superscript"/>
          <w:lang w:val="en-CA" w:eastAsia="en-CA"/>
        </w:rPr>
        <w:t>th</w:t>
      </w:r>
      <w:r w:rsidRPr="00455754">
        <w:rPr>
          <w:rFonts w:eastAsia="Times New Roman" w:cstheme="minorHAnsi"/>
          <w:sz w:val="22"/>
          <w:bdr w:val="none" w:sz="0" w:space="0" w:color="auto" w:frame="1"/>
          <w:lang w:val="en-CA" w:eastAsia="en-CA"/>
        </w:rPr>
        <w:t xml:space="preserve"> of October. </w:t>
      </w:r>
    </w:p>
    <w:p w14:paraId="1D5463BC" w14:textId="1BE00292" w:rsidR="009141E2" w:rsidRPr="00455754" w:rsidRDefault="009141E2" w:rsidP="00B01387">
      <w:pPr>
        <w:spacing w:line="276" w:lineRule="auto"/>
        <w:jc w:val="both"/>
        <w:textAlignment w:val="baseline"/>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The timeline of each activity is as follow:</w:t>
      </w:r>
    </w:p>
    <w:tbl>
      <w:tblPr>
        <w:tblStyle w:val="GridTable1Light-Accent3"/>
        <w:tblW w:w="0" w:type="auto"/>
        <w:tblLook w:val="04A0" w:firstRow="1" w:lastRow="0" w:firstColumn="1" w:lastColumn="0" w:noHBand="0" w:noVBand="1"/>
      </w:tblPr>
      <w:tblGrid>
        <w:gridCol w:w="1912"/>
        <w:gridCol w:w="1060"/>
        <w:gridCol w:w="1292"/>
        <w:gridCol w:w="1280"/>
        <w:gridCol w:w="1060"/>
        <w:gridCol w:w="1158"/>
        <w:gridCol w:w="864"/>
        <w:gridCol w:w="718"/>
      </w:tblGrid>
      <w:tr w:rsidR="009141E2" w:rsidRPr="00455754" w14:paraId="0D3D813B" w14:textId="77777777" w:rsidTr="00E11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8" w:type="dxa"/>
          </w:tcPr>
          <w:p w14:paraId="4982F68B" w14:textId="77777777" w:rsidR="009141E2" w:rsidRPr="00455754" w:rsidRDefault="009141E2" w:rsidP="00B01387">
            <w:pPr>
              <w:spacing w:line="276" w:lineRule="auto"/>
              <w:jc w:val="both"/>
              <w:textAlignment w:val="baseline"/>
              <w:rPr>
                <w:rFonts w:eastAsia="Times New Roman" w:cstheme="minorHAnsi"/>
                <w:sz w:val="22"/>
                <w:bdr w:val="none" w:sz="0" w:space="0" w:color="auto" w:frame="1"/>
                <w:lang w:val="en-CA" w:eastAsia="en-CA"/>
              </w:rPr>
            </w:pPr>
          </w:p>
        </w:tc>
        <w:tc>
          <w:tcPr>
            <w:tcW w:w="1060" w:type="dxa"/>
          </w:tcPr>
          <w:p w14:paraId="403904C5" w14:textId="77777777" w:rsidR="009141E2" w:rsidRPr="00455754" w:rsidRDefault="009141E2" w:rsidP="00B01387">
            <w:pPr>
              <w:spacing w:line="276" w:lineRule="auto"/>
              <w:jc w:val="both"/>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October</w:t>
            </w:r>
          </w:p>
        </w:tc>
        <w:tc>
          <w:tcPr>
            <w:tcW w:w="1292" w:type="dxa"/>
          </w:tcPr>
          <w:p w14:paraId="6678BDF9" w14:textId="77777777" w:rsidR="009141E2" w:rsidRPr="00455754" w:rsidRDefault="009141E2" w:rsidP="00B01387">
            <w:pPr>
              <w:spacing w:line="276" w:lineRule="auto"/>
              <w:jc w:val="both"/>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November</w:t>
            </w:r>
          </w:p>
        </w:tc>
        <w:tc>
          <w:tcPr>
            <w:tcW w:w="1280" w:type="dxa"/>
          </w:tcPr>
          <w:p w14:paraId="411CF371" w14:textId="77777777" w:rsidR="009141E2" w:rsidRPr="00455754" w:rsidRDefault="009141E2" w:rsidP="00B01387">
            <w:pPr>
              <w:spacing w:line="276" w:lineRule="auto"/>
              <w:jc w:val="both"/>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December</w:t>
            </w:r>
          </w:p>
        </w:tc>
        <w:tc>
          <w:tcPr>
            <w:tcW w:w="1060" w:type="dxa"/>
          </w:tcPr>
          <w:p w14:paraId="0EB404CE" w14:textId="77777777" w:rsidR="009141E2" w:rsidRPr="00455754" w:rsidRDefault="009141E2" w:rsidP="00B01387">
            <w:pPr>
              <w:spacing w:line="276" w:lineRule="auto"/>
              <w:jc w:val="both"/>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January</w:t>
            </w:r>
          </w:p>
        </w:tc>
        <w:tc>
          <w:tcPr>
            <w:tcW w:w="1158" w:type="dxa"/>
          </w:tcPr>
          <w:p w14:paraId="2B2902A4" w14:textId="77777777" w:rsidR="009141E2" w:rsidRPr="00455754" w:rsidRDefault="009141E2" w:rsidP="00B01387">
            <w:pPr>
              <w:spacing w:line="276" w:lineRule="auto"/>
              <w:jc w:val="both"/>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February</w:t>
            </w:r>
          </w:p>
        </w:tc>
        <w:tc>
          <w:tcPr>
            <w:tcW w:w="864" w:type="dxa"/>
          </w:tcPr>
          <w:p w14:paraId="5F572312" w14:textId="77777777" w:rsidR="009141E2" w:rsidRPr="00455754" w:rsidRDefault="009141E2" w:rsidP="00B01387">
            <w:pPr>
              <w:spacing w:line="276" w:lineRule="auto"/>
              <w:jc w:val="both"/>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March</w:t>
            </w:r>
          </w:p>
        </w:tc>
        <w:tc>
          <w:tcPr>
            <w:tcW w:w="718" w:type="dxa"/>
          </w:tcPr>
          <w:p w14:paraId="2CE94D0C" w14:textId="77777777" w:rsidR="009141E2" w:rsidRPr="00455754" w:rsidRDefault="009141E2" w:rsidP="00B01387">
            <w:pPr>
              <w:spacing w:line="276" w:lineRule="auto"/>
              <w:jc w:val="both"/>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April</w:t>
            </w:r>
          </w:p>
        </w:tc>
      </w:tr>
      <w:tr w:rsidR="009141E2" w:rsidRPr="00455754" w14:paraId="4CBCDA7D"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0B936CEF" w14:textId="77777777" w:rsidR="009141E2" w:rsidRPr="00455754" w:rsidRDefault="009141E2" w:rsidP="00B01387">
            <w:pPr>
              <w:spacing w:line="276" w:lineRule="auto"/>
              <w:jc w:val="both"/>
              <w:textAlignment w:val="baseline"/>
              <w:rPr>
                <w:rFonts w:eastAsia="Times New Roman" w:cstheme="minorHAnsi"/>
                <w:b w:val="0"/>
                <w:bCs w:val="0"/>
                <w:sz w:val="22"/>
                <w:bdr w:val="none" w:sz="0" w:space="0" w:color="auto" w:frame="1"/>
                <w:lang w:val="en-CA" w:eastAsia="en-CA"/>
              </w:rPr>
            </w:pPr>
            <w:r w:rsidRPr="00455754">
              <w:rPr>
                <w:rFonts w:eastAsia="Times New Roman" w:cstheme="minorHAnsi"/>
                <w:b w:val="0"/>
                <w:bCs w:val="0"/>
                <w:sz w:val="22"/>
                <w:bdr w:val="none" w:sz="0" w:space="0" w:color="auto" w:frame="1"/>
                <w:lang w:val="en-CA" w:eastAsia="en-CA"/>
              </w:rPr>
              <w:t>Set up of the reference group and validation of key informant interviews</w:t>
            </w:r>
          </w:p>
        </w:tc>
        <w:tc>
          <w:tcPr>
            <w:tcW w:w="1060" w:type="dxa"/>
          </w:tcPr>
          <w:p w14:paraId="31C6BEA7"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c>
          <w:tcPr>
            <w:tcW w:w="1292" w:type="dxa"/>
          </w:tcPr>
          <w:p w14:paraId="308CDE7E"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80" w:type="dxa"/>
          </w:tcPr>
          <w:p w14:paraId="274048BD"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060" w:type="dxa"/>
          </w:tcPr>
          <w:p w14:paraId="683340A4"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158" w:type="dxa"/>
          </w:tcPr>
          <w:p w14:paraId="1143C672"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864" w:type="dxa"/>
          </w:tcPr>
          <w:p w14:paraId="7020C858"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718" w:type="dxa"/>
          </w:tcPr>
          <w:p w14:paraId="34B2DC5E"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r>
      <w:tr w:rsidR="009141E2" w:rsidRPr="00455754" w14:paraId="4266FDB4"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0416CD2C" w14:textId="77777777" w:rsidR="009141E2" w:rsidRPr="00455754" w:rsidRDefault="009141E2" w:rsidP="00B01387">
            <w:pPr>
              <w:spacing w:line="276" w:lineRule="auto"/>
              <w:jc w:val="both"/>
              <w:textAlignment w:val="baseline"/>
              <w:rPr>
                <w:rFonts w:eastAsia="Times New Roman" w:cstheme="minorHAnsi"/>
                <w:b w:val="0"/>
                <w:bCs w:val="0"/>
                <w:sz w:val="22"/>
                <w:bdr w:val="none" w:sz="0" w:space="0" w:color="auto" w:frame="1"/>
                <w:lang w:val="en-CA" w:eastAsia="en-CA"/>
              </w:rPr>
            </w:pPr>
            <w:r w:rsidRPr="00455754">
              <w:rPr>
                <w:rFonts w:eastAsia="Times New Roman" w:cstheme="minorHAnsi"/>
                <w:b w:val="0"/>
                <w:bCs w:val="0"/>
                <w:sz w:val="22"/>
                <w:bdr w:val="none" w:sz="0" w:space="0" w:color="auto" w:frame="1"/>
                <w:lang w:val="en-CA" w:eastAsia="en-CA"/>
              </w:rPr>
              <w:t xml:space="preserve">Collect feedback on the use of the operational guidance and </w:t>
            </w:r>
            <w:r w:rsidRPr="00455754">
              <w:rPr>
                <w:rFonts w:eastAsia="Times New Roman" w:cstheme="minorHAnsi"/>
                <w:b w:val="0"/>
                <w:bCs w:val="0"/>
                <w:sz w:val="22"/>
                <w:bdr w:val="none" w:sz="0" w:space="0" w:color="auto" w:frame="1"/>
                <w:lang w:val="en-CA" w:eastAsia="en-CA"/>
              </w:rPr>
              <w:lastRenderedPageBreak/>
              <w:t>needs of practitioners (remotely)</w:t>
            </w:r>
          </w:p>
        </w:tc>
        <w:tc>
          <w:tcPr>
            <w:tcW w:w="1060" w:type="dxa"/>
          </w:tcPr>
          <w:p w14:paraId="79C9C9B4"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92" w:type="dxa"/>
          </w:tcPr>
          <w:p w14:paraId="4D4BEB7C"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c>
          <w:tcPr>
            <w:tcW w:w="1280" w:type="dxa"/>
          </w:tcPr>
          <w:p w14:paraId="7495DFDE"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060" w:type="dxa"/>
          </w:tcPr>
          <w:p w14:paraId="34BA3019"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158" w:type="dxa"/>
          </w:tcPr>
          <w:p w14:paraId="65D410DD"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864" w:type="dxa"/>
          </w:tcPr>
          <w:p w14:paraId="1397C9B3"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718" w:type="dxa"/>
          </w:tcPr>
          <w:p w14:paraId="4121A295"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r>
      <w:tr w:rsidR="009141E2" w:rsidRPr="00455754" w14:paraId="74DC2D14"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041FB87D" w14:textId="77777777" w:rsidR="009141E2" w:rsidRPr="00455754" w:rsidRDefault="009141E2" w:rsidP="00B01387">
            <w:pPr>
              <w:spacing w:line="276" w:lineRule="auto"/>
              <w:jc w:val="both"/>
              <w:textAlignment w:val="baseline"/>
              <w:rPr>
                <w:rFonts w:cstheme="minorHAnsi"/>
                <w:b w:val="0"/>
                <w:bCs w:val="0"/>
                <w:sz w:val="22"/>
                <w:bdr w:val="none" w:sz="0" w:space="0" w:color="auto" w:frame="1"/>
                <w:lang w:val="en-CA" w:eastAsia="en-CA"/>
              </w:rPr>
            </w:pPr>
            <w:r w:rsidRPr="00455754">
              <w:rPr>
                <w:rFonts w:cstheme="minorHAnsi"/>
                <w:b w:val="0"/>
                <w:bCs w:val="0"/>
                <w:sz w:val="22"/>
                <w:bdr w:val="none" w:sz="0" w:space="0" w:color="auto" w:frame="1"/>
                <w:lang w:val="en-CA" w:eastAsia="en-CA"/>
              </w:rPr>
              <w:t>Development of field-testing strategy and workshop materials</w:t>
            </w:r>
          </w:p>
          <w:p w14:paraId="4FF53B92" w14:textId="77777777" w:rsidR="009141E2" w:rsidRPr="00455754" w:rsidRDefault="009141E2" w:rsidP="00B01387">
            <w:pPr>
              <w:spacing w:line="276" w:lineRule="auto"/>
              <w:jc w:val="both"/>
              <w:textAlignment w:val="baseline"/>
              <w:rPr>
                <w:rFonts w:eastAsia="Times New Roman" w:cstheme="minorHAnsi"/>
                <w:b w:val="0"/>
                <w:bCs w:val="0"/>
                <w:sz w:val="22"/>
                <w:bdr w:val="none" w:sz="0" w:space="0" w:color="auto" w:frame="1"/>
                <w:lang w:val="en-CA" w:eastAsia="en-CA"/>
              </w:rPr>
            </w:pPr>
          </w:p>
        </w:tc>
        <w:tc>
          <w:tcPr>
            <w:tcW w:w="1060" w:type="dxa"/>
          </w:tcPr>
          <w:p w14:paraId="0DFB37AB"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92" w:type="dxa"/>
          </w:tcPr>
          <w:p w14:paraId="7993569C"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80" w:type="dxa"/>
          </w:tcPr>
          <w:p w14:paraId="246EA76B"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c>
          <w:tcPr>
            <w:tcW w:w="1060" w:type="dxa"/>
          </w:tcPr>
          <w:p w14:paraId="44197A61"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158" w:type="dxa"/>
          </w:tcPr>
          <w:p w14:paraId="2078B228"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864" w:type="dxa"/>
          </w:tcPr>
          <w:p w14:paraId="515776FB"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718" w:type="dxa"/>
          </w:tcPr>
          <w:p w14:paraId="237C5BD8"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r>
      <w:tr w:rsidR="009141E2" w:rsidRPr="00455754" w14:paraId="24277FDC"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3DBA60A3" w14:textId="77777777" w:rsidR="009141E2" w:rsidRPr="00455754" w:rsidRDefault="009141E2" w:rsidP="00B01387">
            <w:pPr>
              <w:spacing w:line="276" w:lineRule="auto"/>
              <w:jc w:val="both"/>
              <w:textAlignment w:val="baseline"/>
              <w:rPr>
                <w:rFonts w:cstheme="minorHAnsi"/>
                <w:b w:val="0"/>
                <w:bCs w:val="0"/>
                <w:sz w:val="22"/>
                <w:bdr w:val="none" w:sz="0" w:space="0" w:color="auto" w:frame="1"/>
                <w:lang w:val="en-CA" w:eastAsia="en-CA"/>
              </w:rPr>
            </w:pPr>
            <w:r w:rsidRPr="00455754">
              <w:rPr>
                <w:rFonts w:cstheme="minorHAnsi"/>
                <w:b w:val="0"/>
                <w:bCs w:val="0"/>
                <w:sz w:val="22"/>
                <w:bdr w:val="none" w:sz="0" w:space="0" w:color="auto" w:frame="1"/>
                <w:lang w:val="en-CA" w:eastAsia="en-CA"/>
              </w:rPr>
              <w:t>Field testing in two locations</w:t>
            </w:r>
          </w:p>
        </w:tc>
        <w:tc>
          <w:tcPr>
            <w:tcW w:w="1060" w:type="dxa"/>
          </w:tcPr>
          <w:p w14:paraId="321A172C"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92" w:type="dxa"/>
          </w:tcPr>
          <w:p w14:paraId="2DF7B12D"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80" w:type="dxa"/>
          </w:tcPr>
          <w:p w14:paraId="1254DC0C"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060" w:type="dxa"/>
          </w:tcPr>
          <w:p w14:paraId="5C8A83E3"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c>
          <w:tcPr>
            <w:tcW w:w="1158" w:type="dxa"/>
          </w:tcPr>
          <w:p w14:paraId="48F278E6"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c>
          <w:tcPr>
            <w:tcW w:w="864" w:type="dxa"/>
          </w:tcPr>
          <w:p w14:paraId="1914FCCE"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718" w:type="dxa"/>
          </w:tcPr>
          <w:p w14:paraId="553317DE"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r>
      <w:tr w:rsidR="009141E2" w:rsidRPr="00455754" w14:paraId="58A0C31F"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1A60D718" w14:textId="77777777" w:rsidR="009141E2" w:rsidRPr="00455754" w:rsidRDefault="009141E2" w:rsidP="00B01387">
            <w:pPr>
              <w:spacing w:line="276" w:lineRule="auto"/>
              <w:jc w:val="both"/>
              <w:textAlignment w:val="baseline"/>
              <w:rPr>
                <w:rFonts w:eastAsia="Times New Roman" w:cstheme="minorHAnsi"/>
                <w:b w:val="0"/>
                <w:bCs w:val="0"/>
                <w:sz w:val="22"/>
                <w:bdr w:val="none" w:sz="0" w:space="0" w:color="auto" w:frame="1"/>
                <w:lang w:val="en-CA" w:eastAsia="en-CA"/>
              </w:rPr>
            </w:pPr>
            <w:r w:rsidRPr="00455754">
              <w:rPr>
                <w:rFonts w:cstheme="minorHAnsi"/>
                <w:b w:val="0"/>
                <w:bCs w:val="0"/>
                <w:sz w:val="22"/>
                <w:bdr w:val="none" w:sz="0" w:space="0" w:color="auto" w:frame="1"/>
                <w:lang w:val="en-CA" w:eastAsia="en-CA"/>
              </w:rPr>
              <w:t>Revision of the operational guidance</w:t>
            </w:r>
          </w:p>
        </w:tc>
        <w:tc>
          <w:tcPr>
            <w:tcW w:w="1060" w:type="dxa"/>
          </w:tcPr>
          <w:p w14:paraId="102861BA"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92" w:type="dxa"/>
          </w:tcPr>
          <w:p w14:paraId="7839E446"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80" w:type="dxa"/>
          </w:tcPr>
          <w:p w14:paraId="5FF74B1D"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060" w:type="dxa"/>
          </w:tcPr>
          <w:p w14:paraId="2D0970C7"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158" w:type="dxa"/>
          </w:tcPr>
          <w:p w14:paraId="5E384294"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864" w:type="dxa"/>
          </w:tcPr>
          <w:p w14:paraId="2F5F2220"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c>
          <w:tcPr>
            <w:tcW w:w="718" w:type="dxa"/>
          </w:tcPr>
          <w:p w14:paraId="6FACF0DA"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r>
      <w:tr w:rsidR="009141E2" w:rsidRPr="00455754" w14:paraId="5CFE213E"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2A6A53B4" w14:textId="77777777" w:rsidR="009141E2" w:rsidRPr="00455754" w:rsidRDefault="009141E2" w:rsidP="00B01387">
            <w:pPr>
              <w:spacing w:line="276" w:lineRule="auto"/>
              <w:jc w:val="both"/>
              <w:textAlignment w:val="baseline"/>
              <w:rPr>
                <w:rFonts w:eastAsia="Times New Roman" w:cstheme="minorHAnsi"/>
                <w:b w:val="0"/>
                <w:bCs w:val="0"/>
                <w:sz w:val="22"/>
                <w:bdr w:val="none" w:sz="0" w:space="0" w:color="auto" w:frame="1"/>
                <w:lang w:val="en-CA" w:eastAsia="en-CA"/>
              </w:rPr>
            </w:pPr>
            <w:r w:rsidRPr="00455754">
              <w:rPr>
                <w:rFonts w:cstheme="minorHAnsi"/>
                <w:b w:val="0"/>
                <w:bCs w:val="0"/>
                <w:sz w:val="22"/>
                <w:bdr w:val="none" w:sz="0" w:space="0" w:color="auto" w:frame="1"/>
                <w:lang w:val="en-CA" w:eastAsia="en-CA"/>
              </w:rPr>
              <w:t>Validation by the reference group</w:t>
            </w:r>
          </w:p>
        </w:tc>
        <w:tc>
          <w:tcPr>
            <w:tcW w:w="1060" w:type="dxa"/>
          </w:tcPr>
          <w:p w14:paraId="4C19F941"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92" w:type="dxa"/>
          </w:tcPr>
          <w:p w14:paraId="1B7C1CCA"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80" w:type="dxa"/>
          </w:tcPr>
          <w:p w14:paraId="036933A0"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060" w:type="dxa"/>
          </w:tcPr>
          <w:p w14:paraId="75EE241D"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158" w:type="dxa"/>
          </w:tcPr>
          <w:p w14:paraId="4BEC6612"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864" w:type="dxa"/>
          </w:tcPr>
          <w:p w14:paraId="47148BD8"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c>
          <w:tcPr>
            <w:tcW w:w="718" w:type="dxa"/>
          </w:tcPr>
          <w:p w14:paraId="7A45A5FF"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r>
      <w:tr w:rsidR="009141E2" w:rsidRPr="00455754" w14:paraId="51142A8C"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1C4E403C" w14:textId="77777777" w:rsidR="009141E2" w:rsidRPr="00455754" w:rsidRDefault="009141E2" w:rsidP="00B01387">
            <w:pPr>
              <w:spacing w:line="276" w:lineRule="auto"/>
              <w:jc w:val="both"/>
              <w:textAlignment w:val="baseline"/>
              <w:rPr>
                <w:rFonts w:cstheme="minorHAnsi"/>
                <w:b w:val="0"/>
                <w:bCs w:val="0"/>
                <w:sz w:val="22"/>
                <w:bdr w:val="none" w:sz="0" w:space="0" w:color="auto" w:frame="1"/>
                <w:lang w:val="en-CA" w:eastAsia="en-CA"/>
              </w:rPr>
            </w:pPr>
            <w:r w:rsidRPr="00455754">
              <w:rPr>
                <w:rFonts w:cstheme="minorHAnsi"/>
                <w:b w:val="0"/>
                <w:bCs w:val="0"/>
                <w:sz w:val="22"/>
                <w:bdr w:val="none" w:sz="0" w:space="0" w:color="auto" w:frame="1"/>
                <w:lang w:val="en-CA" w:eastAsia="en-CA"/>
              </w:rPr>
              <w:t>Design, translation in 3 languages and publication</w:t>
            </w:r>
          </w:p>
          <w:p w14:paraId="0103092E" w14:textId="77777777" w:rsidR="009141E2" w:rsidRPr="00455754" w:rsidRDefault="009141E2" w:rsidP="00B01387">
            <w:pPr>
              <w:spacing w:line="276" w:lineRule="auto"/>
              <w:jc w:val="both"/>
              <w:textAlignment w:val="baseline"/>
              <w:rPr>
                <w:rFonts w:eastAsia="Times New Roman" w:cstheme="minorHAnsi"/>
                <w:b w:val="0"/>
                <w:bCs w:val="0"/>
                <w:sz w:val="22"/>
                <w:bdr w:val="none" w:sz="0" w:space="0" w:color="auto" w:frame="1"/>
                <w:lang w:val="en-CA" w:eastAsia="en-CA"/>
              </w:rPr>
            </w:pPr>
          </w:p>
        </w:tc>
        <w:tc>
          <w:tcPr>
            <w:tcW w:w="1060" w:type="dxa"/>
          </w:tcPr>
          <w:p w14:paraId="6C83D2D8"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92" w:type="dxa"/>
          </w:tcPr>
          <w:p w14:paraId="183C9DF6"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80" w:type="dxa"/>
          </w:tcPr>
          <w:p w14:paraId="68849E30"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060" w:type="dxa"/>
          </w:tcPr>
          <w:p w14:paraId="42B57DA4"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158" w:type="dxa"/>
          </w:tcPr>
          <w:p w14:paraId="47A1CD20"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864" w:type="dxa"/>
          </w:tcPr>
          <w:p w14:paraId="25472895"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718" w:type="dxa"/>
          </w:tcPr>
          <w:p w14:paraId="35EC9B72"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r>
      <w:tr w:rsidR="009141E2" w:rsidRPr="00455754" w14:paraId="49B34162" w14:textId="77777777" w:rsidTr="00E11469">
        <w:tc>
          <w:tcPr>
            <w:cnfStyle w:val="001000000000" w:firstRow="0" w:lastRow="0" w:firstColumn="1" w:lastColumn="0" w:oddVBand="0" w:evenVBand="0" w:oddHBand="0" w:evenHBand="0" w:firstRowFirstColumn="0" w:firstRowLastColumn="0" w:lastRowFirstColumn="0" w:lastRowLastColumn="0"/>
            <w:tcW w:w="1918" w:type="dxa"/>
          </w:tcPr>
          <w:p w14:paraId="0DB1174D" w14:textId="77777777" w:rsidR="009141E2" w:rsidRPr="00455754" w:rsidRDefault="009141E2" w:rsidP="00B01387">
            <w:pPr>
              <w:spacing w:line="276" w:lineRule="auto"/>
              <w:jc w:val="both"/>
              <w:textAlignment w:val="baseline"/>
              <w:rPr>
                <w:rFonts w:cstheme="minorHAnsi"/>
                <w:b w:val="0"/>
                <w:bCs w:val="0"/>
                <w:sz w:val="22"/>
                <w:bdr w:val="none" w:sz="0" w:space="0" w:color="auto" w:frame="1"/>
                <w:lang w:val="en-CA" w:eastAsia="en-CA"/>
              </w:rPr>
            </w:pPr>
            <w:r w:rsidRPr="00455754">
              <w:rPr>
                <w:rFonts w:cstheme="minorHAnsi"/>
                <w:b w:val="0"/>
                <w:bCs w:val="0"/>
                <w:sz w:val="22"/>
                <w:bdr w:val="none" w:sz="0" w:space="0" w:color="auto" w:frame="1"/>
                <w:lang w:val="en-CA" w:eastAsia="en-CA"/>
              </w:rPr>
              <w:t>Launch of the new revised operation guidance</w:t>
            </w:r>
          </w:p>
        </w:tc>
        <w:tc>
          <w:tcPr>
            <w:tcW w:w="1060" w:type="dxa"/>
          </w:tcPr>
          <w:p w14:paraId="5DD7A1AA"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92" w:type="dxa"/>
          </w:tcPr>
          <w:p w14:paraId="3461D58B"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280" w:type="dxa"/>
          </w:tcPr>
          <w:p w14:paraId="284A06B8"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060" w:type="dxa"/>
          </w:tcPr>
          <w:p w14:paraId="3AF096CA"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1158" w:type="dxa"/>
          </w:tcPr>
          <w:p w14:paraId="3AD583F9"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864" w:type="dxa"/>
          </w:tcPr>
          <w:p w14:paraId="2C34B0F7"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p>
        </w:tc>
        <w:tc>
          <w:tcPr>
            <w:tcW w:w="718" w:type="dxa"/>
          </w:tcPr>
          <w:p w14:paraId="7C75AE79" w14:textId="77777777" w:rsidR="009141E2" w:rsidRPr="00455754" w:rsidRDefault="009141E2" w:rsidP="00B01387">
            <w:pPr>
              <w:spacing w:line="276" w:lineRule="auto"/>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22"/>
                <w:bdr w:val="none" w:sz="0" w:space="0" w:color="auto" w:frame="1"/>
                <w:lang w:val="en-CA" w:eastAsia="en-CA"/>
              </w:rPr>
            </w:pPr>
            <w:r w:rsidRPr="00455754">
              <w:rPr>
                <w:rFonts w:eastAsia="Times New Roman" w:cstheme="minorHAnsi"/>
                <w:sz w:val="22"/>
                <w:bdr w:val="none" w:sz="0" w:space="0" w:color="auto" w:frame="1"/>
                <w:lang w:val="en-CA" w:eastAsia="en-CA"/>
              </w:rPr>
              <w:t>x</w:t>
            </w:r>
          </w:p>
        </w:tc>
      </w:tr>
    </w:tbl>
    <w:p w14:paraId="7CE015F4" w14:textId="77777777" w:rsidR="009141E2" w:rsidRPr="00455754" w:rsidRDefault="009141E2" w:rsidP="00B01387">
      <w:pPr>
        <w:spacing w:line="276" w:lineRule="auto"/>
        <w:jc w:val="both"/>
        <w:textAlignment w:val="baseline"/>
        <w:rPr>
          <w:rFonts w:eastAsia="Times New Roman" w:cstheme="minorHAnsi"/>
          <w:sz w:val="22"/>
          <w:bdr w:val="none" w:sz="0" w:space="0" w:color="auto" w:frame="1"/>
          <w:lang w:val="en-CA" w:eastAsia="en-CA"/>
        </w:rPr>
      </w:pPr>
    </w:p>
    <w:p w14:paraId="5878009A" w14:textId="77777777" w:rsidR="009141E2" w:rsidRPr="00455754" w:rsidRDefault="009141E2" w:rsidP="00B01387">
      <w:pPr>
        <w:jc w:val="both"/>
        <w:rPr>
          <w:rFonts w:cstheme="minorHAnsi"/>
          <w:b/>
          <w:sz w:val="22"/>
        </w:rPr>
      </w:pPr>
    </w:p>
    <w:p w14:paraId="5AA99C09" w14:textId="77777777" w:rsidR="002E04F3" w:rsidRPr="00455754" w:rsidRDefault="002E04F3" w:rsidP="00B01387">
      <w:pPr>
        <w:jc w:val="both"/>
        <w:rPr>
          <w:rFonts w:cstheme="minorHAnsi"/>
          <w:b/>
          <w:sz w:val="22"/>
        </w:rPr>
      </w:pPr>
    </w:p>
    <w:p w14:paraId="5681E293" w14:textId="77777777" w:rsidR="002E04F3" w:rsidRPr="00455754" w:rsidRDefault="002E04F3" w:rsidP="00B01387">
      <w:pPr>
        <w:jc w:val="both"/>
        <w:rPr>
          <w:rFonts w:cstheme="minorHAnsi"/>
          <w:b/>
          <w:sz w:val="22"/>
        </w:rPr>
      </w:pPr>
    </w:p>
    <w:p w14:paraId="1488CDD7" w14:textId="77777777" w:rsidR="002E04F3" w:rsidRPr="00455754" w:rsidRDefault="002E04F3" w:rsidP="00B01387">
      <w:pPr>
        <w:jc w:val="both"/>
        <w:rPr>
          <w:rFonts w:cstheme="minorHAnsi"/>
          <w:b/>
          <w:sz w:val="22"/>
        </w:rPr>
      </w:pPr>
    </w:p>
    <w:p w14:paraId="3A90B1D7" w14:textId="77777777" w:rsidR="002E04F3" w:rsidRPr="00455754" w:rsidRDefault="002E04F3" w:rsidP="00B01387">
      <w:pPr>
        <w:jc w:val="both"/>
        <w:rPr>
          <w:rFonts w:cstheme="minorHAnsi"/>
          <w:b/>
          <w:sz w:val="22"/>
        </w:rPr>
      </w:pPr>
    </w:p>
    <w:p w14:paraId="0730692B" w14:textId="77777777" w:rsidR="002E04F3" w:rsidRPr="00455754" w:rsidRDefault="002E04F3" w:rsidP="00B01387">
      <w:pPr>
        <w:jc w:val="both"/>
        <w:rPr>
          <w:rFonts w:cstheme="minorHAnsi"/>
          <w:b/>
          <w:sz w:val="22"/>
        </w:rPr>
      </w:pPr>
    </w:p>
    <w:p w14:paraId="0394410A" w14:textId="77777777" w:rsidR="002E04F3" w:rsidRPr="00455754" w:rsidRDefault="002E04F3" w:rsidP="00B01387">
      <w:pPr>
        <w:jc w:val="both"/>
        <w:rPr>
          <w:rFonts w:cstheme="minorHAnsi"/>
          <w:b/>
          <w:sz w:val="22"/>
        </w:rPr>
      </w:pPr>
    </w:p>
    <w:p w14:paraId="4EBF21DE" w14:textId="77777777" w:rsidR="002E04F3" w:rsidRPr="00455754" w:rsidRDefault="002E04F3" w:rsidP="00B01387">
      <w:pPr>
        <w:jc w:val="both"/>
        <w:rPr>
          <w:rFonts w:cstheme="minorHAnsi"/>
          <w:b/>
          <w:sz w:val="22"/>
        </w:rPr>
      </w:pPr>
    </w:p>
    <w:p w14:paraId="14BA823E" w14:textId="77777777" w:rsidR="00640211" w:rsidRPr="00455754" w:rsidRDefault="00640211" w:rsidP="00B01387">
      <w:pPr>
        <w:jc w:val="both"/>
        <w:rPr>
          <w:rFonts w:cstheme="minorHAnsi"/>
          <w:b/>
          <w:color w:val="0072CE"/>
          <w:sz w:val="22"/>
        </w:rPr>
      </w:pPr>
      <w:r w:rsidRPr="00455754">
        <w:rPr>
          <w:rFonts w:cstheme="minorHAnsi"/>
          <w:b/>
          <w:color w:val="0072CE"/>
          <w:sz w:val="22"/>
        </w:rPr>
        <w:lastRenderedPageBreak/>
        <w:t>2. List of documents to be submitted with the RFQ</w:t>
      </w:r>
    </w:p>
    <w:p w14:paraId="1C11BF17" w14:textId="77777777" w:rsidR="00640211" w:rsidRPr="00455754" w:rsidRDefault="00640211" w:rsidP="00B01387">
      <w:pPr>
        <w:jc w:val="both"/>
        <w:rPr>
          <w:rFonts w:cstheme="minorHAnsi"/>
          <w:bCs/>
          <w:sz w:val="22"/>
        </w:rPr>
      </w:pPr>
      <w:r w:rsidRPr="00455754">
        <w:rPr>
          <w:rFonts w:cstheme="minorHAnsi"/>
          <w:bCs/>
          <w:sz w:val="22"/>
        </w:rPr>
        <w:t>RFQ must be inclusive of the following documents: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85"/>
        <w:gridCol w:w="2946"/>
      </w:tblGrid>
      <w:tr w:rsidR="00181763" w:rsidRPr="00455754" w14:paraId="663CCC1C" w14:textId="77777777" w:rsidTr="005C0468">
        <w:trPr>
          <w:trHeight w:val="178"/>
          <w:jc w:val="center"/>
        </w:trPr>
        <w:tc>
          <w:tcPr>
            <w:tcW w:w="6385" w:type="dxa"/>
            <w:shd w:val="clear" w:color="auto" w:fill="EF008C"/>
          </w:tcPr>
          <w:p w14:paraId="6FDC993D" w14:textId="77777777" w:rsidR="00181763" w:rsidRPr="00455754" w:rsidRDefault="00181763" w:rsidP="00B01387">
            <w:pPr>
              <w:jc w:val="both"/>
              <w:rPr>
                <w:rFonts w:cstheme="minorHAnsi"/>
                <w:b/>
                <w:color w:val="FFFFFF" w:themeColor="background1"/>
                <w:sz w:val="22"/>
              </w:rPr>
            </w:pPr>
            <w:r w:rsidRPr="00455754">
              <w:rPr>
                <w:rFonts w:cstheme="minorHAnsi"/>
                <w:b/>
                <w:color w:val="FFFFFF" w:themeColor="background1"/>
                <w:sz w:val="22"/>
              </w:rPr>
              <w:t>Document</w:t>
            </w:r>
          </w:p>
        </w:tc>
        <w:tc>
          <w:tcPr>
            <w:tcW w:w="2946" w:type="dxa"/>
            <w:shd w:val="clear" w:color="auto" w:fill="EF008C"/>
          </w:tcPr>
          <w:p w14:paraId="1128D33F" w14:textId="77777777" w:rsidR="00181763" w:rsidRPr="00455754" w:rsidRDefault="00181763" w:rsidP="00B01387">
            <w:pPr>
              <w:jc w:val="both"/>
              <w:rPr>
                <w:rFonts w:cstheme="minorHAnsi"/>
                <w:b/>
                <w:color w:val="FFFFFF" w:themeColor="background1"/>
                <w:sz w:val="22"/>
              </w:rPr>
            </w:pPr>
            <w:r w:rsidRPr="00455754">
              <w:rPr>
                <w:rFonts w:cstheme="minorHAnsi"/>
                <w:b/>
                <w:color w:val="FFFFFF" w:themeColor="background1"/>
                <w:sz w:val="22"/>
              </w:rPr>
              <w:t>Form</w:t>
            </w:r>
          </w:p>
        </w:tc>
      </w:tr>
      <w:tr w:rsidR="00181763" w:rsidRPr="00455754" w14:paraId="7011BA27" w14:textId="77777777" w:rsidTr="005C0468">
        <w:trPr>
          <w:trHeight w:val="2173"/>
          <w:jc w:val="center"/>
        </w:trPr>
        <w:tc>
          <w:tcPr>
            <w:tcW w:w="6385" w:type="dxa"/>
          </w:tcPr>
          <w:p w14:paraId="456F3F2A" w14:textId="77777777" w:rsidR="00181763" w:rsidRPr="00455754" w:rsidRDefault="00181763" w:rsidP="00B01387">
            <w:pPr>
              <w:jc w:val="both"/>
              <w:rPr>
                <w:rFonts w:cstheme="minorHAnsi"/>
                <w:bCs/>
                <w:sz w:val="22"/>
              </w:rPr>
            </w:pPr>
            <w:r w:rsidRPr="00455754">
              <w:rPr>
                <w:rFonts w:cstheme="minorHAnsi"/>
                <w:bCs/>
                <w:sz w:val="22"/>
              </w:rPr>
              <w:t>Supplier Questionnaire</w:t>
            </w:r>
          </w:p>
          <w:p w14:paraId="57D704CD" w14:textId="77777777" w:rsidR="00181763" w:rsidRPr="00455754" w:rsidRDefault="00181763" w:rsidP="00B01387">
            <w:pPr>
              <w:jc w:val="both"/>
              <w:rPr>
                <w:rFonts w:cstheme="minorHAnsi"/>
                <w:bCs/>
                <w:sz w:val="22"/>
              </w:rPr>
            </w:pPr>
            <w:r w:rsidRPr="00455754">
              <w:rPr>
                <w:rFonts w:cstheme="minorHAnsi"/>
                <w:bCs/>
                <w:sz w:val="22"/>
              </w:rPr>
              <w:t>(Inclusive) of Health &amp; Safety Policy, ISO Accreditation and any other requested policies as outlines in the questionnaire).  All suppliers should complete this form unless they have already completed a similar form within the last three years.</w:t>
            </w:r>
          </w:p>
        </w:tc>
        <w:tc>
          <w:tcPr>
            <w:tcW w:w="2946" w:type="dxa"/>
          </w:tcPr>
          <w:p w14:paraId="22312A51" w14:textId="58A3CBD7" w:rsidR="00181763" w:rsidRPr="00455754" w:rsidRDefault="00181763" w:rsidP="00B01387">
            <w:pPr>
              <w:jc w:val="both"/>
              <w:rPr>
                <w:rFonts w:cstheme="minorHAnsi"/>
                <w:bCs/>
                <w:color w:val="FF0000"/>
                <w:sz w:val="22"/>
              </w:rPr>
            </w:pPr>
            <w:r w:rsidRPr="00455754">
              <w:rPr>
                <w:rFonts w:cstheme="minorHAnsi"/>
                <w:bCs/>
                <w:sz w:val="22"/>
              </w:rPr>
              <w:t>Annex</w:t>
            </w:r>
            <w:r w:rsidR="00F65A9C" w:rsidRPr="00455754">
              <w:rPr>
                <w:rFonts w:cstheme="minorHAnsi"/>
                <w:bCs/>
                <w:sz w:val="22"/>
              </w:rPr>
              <w:t xml:space="preserve"> </w:t>
            </w:r>
            <w:r w:rsidR="00F65A9C" w:rsidRPr="00455754">
              <w:rPr>
                <w:rFonts w:cstheme="minorHAnsi"/>
                <w:bCs/>
                <w:color w:val="auto"/>
                <w:sz w:val="22"/>
              </w:rPr>
              <w:t>(</w:t>
            </w:r>
            <w:r w:rsidR="00EC5156" w:rsidRPr="00455754">
              <w:rPr>
                <w:rFonts w:cstheme="minorHAnsi"/>
                <w:bCs/>
                <w:color w:val="auto"/>
                <w:sz w:val="22"/>
              </w:rPr>
              <w:t>A</w:t>
            </w:r>
            <w:r w:rsidR="00F65A9C" w:rsidRPr="00455754">
              <w:rPr>
                <w:rFonts w:cstheme="minorHAnsi"/>
                <w:bCs/>
                <w:color w:val="auto"/>
                <w:sz w:val="22"/>
              </w:rPr>
              <w:t>)</w:t>
            </w:r>
            <w:r w:rsidRPr="00455754">
              <w:rPr>
                <w:rFonts w:cstheme="minorHAnsi"/>
                <w:bCs/>
                <w:color w:val="auto"/>
                <w:sz w:val="22"/>
              </w:rPr>
              <w:t xml:space="preserve"> – All companies to complete.  Individuals need only complete applicable areas, the areas that are not applicable mark as N/A</w:t>
            </w:r>
          </w:p>
          <w:p w14:paraId="5331233E" w14:textId="77777777" w:rsidR="00181763" w:rsidRPr="00455754" w:rsidRDefault="00181763" w:rsidP="00B01387">
            <w:pPr>
              <w:jc w:val="both"/>
              <w:rPr>
                <w:rFonts w:cstheme="minorHAnsi"/>
                <w:bCs/>
                <w:sz w:val="22"/>
              </w:rPr>
            </w:pPr>
          </w:p>
          <w:p w14:paraId="1F21D5BF" w14:textId="77777777" w:rsidR="00181763" w:rsidRPr="00455754" w:rsidRDefault="00181763" w:rsidP="00B01387">
            <w:pPr>
              <w:jc w:val="both"/>
              <w:rPr>
                <w:rFonts w:cstheme="minorHAnsi"/>
                <w:bCs/>
                <w:sz w:val="22"/>
              </w:rPr>
            </w:pPr>
          </w:p>
        </w:tc>
      </w:tr>
      <w:tr w:rsidR="00B36988" w:rsidRPr="00455754" w14:paraId="0692E99E" w14:textId="77777777" w:rsidTr="00F65A9C">
        <w:trPr>
          <w:trHeight w:val="882"/>
          <w:jc w:val="center"/>
        </w:trPr>
        <w:tc>
          <w:tcPr>
            <w:tcW w:w="6385" w:type="dxa"/>
          </w:tcPr>
          <w:p w14:paraId="638DB352" w14:textId="115B47B6" w:rsidR="00B36988" w:rsidRPr="00455754" w:rsidRDefault="00B36988" w:rsidP="00B01387">
            <w:pPr>
              <w:jc w:val="both"/>
              <w:rPr>
                <w:rFonts w:cstheme="minorHAnsi"/>
                <w:bCs/>
                <w:sz w:val="22"/>
              </w:rPr>
            </w:pPr>
            <w:r w:rsidRPr="00455754">
              <w:rPr>
                <w:rFonts w:cstheme="minorHAnsi"/>
                <w:bCs/>
                <w:sz w:val="22"/>
              </w:rPr>
              <w:t>Plan International Non</w:t>
            </w:r>
            <w:r w:rsidR="00F65A9C" w:rsidRPr="00455754">
              <w:rPr>
                <w:rFonts w:cstheme="minorHAnsi"/>
                <w:bCs/>
                <w:sz w:val="22"/>
              </w:rPr>
              <w:t>-</w:t>
            </w:r>
            <w:r w:rsidRPr="00455754">
              <w:rPr>
                <w:rFonts w:cstheme="minorHAnsi"/>
                <w:bCs/>
                <w:sz w:val="22"/>
              </w:rPr>
              <w:t>Staff Code of Conduct</w:t>
            </w:r>
            <w:r w:rsidR="0025128E" w:rsidRPr="00455754">
              <w:rPr>
                <w:rFonts w:cstheme="minorHAnsi"/>
                <w:bCs/>
                <w:sz w:val="22"/>
              </w:rPr>
              <w:t>.</w:t>
            </w:r>
            <w:r w:rsidR="00F65A9C" w:rsidRPr="00455754">
              <w:rPr>
                <w:rFonts w:cstheme="minorHAnsi"/>
                <w:bCs/>
                <w:sz w:val="22"/>
              </w:rPr>
              <w:t xml:space="preserve"> It is mandatory for all supplier to agree to this policy.</w:t>
            </w:r>
          </w:p>
        </w:tc>
        <w:tc>
          <w:tcPr>
            <w:tcW w:w="2946" w:type="dxa"/>
          </w:tcPr>
          <w:p w14:paraId="4E254347" w14:textId="427465CC" w:rsidR="00B36988" w:rsidRPr="00455754" w:rsidRDefault="0025128E" w:rsidP="00B01387">
            <w:pPr>
              <w:jc w:val="both"/>
              <w:rPr>
                <w:rFonts w:cstheme="minorHAnsi"/>
                <w:bCs/>
                <w:sz w:val="22"/>
              </w:rPr>
            </w:pPr>
            <w:r w:rsidRPr="00455754">
              <w:rPr>
                <w:rFonts w:cstheme="minorHAnsi"/>
                <w:bCs/>
                <w:sz w:val="22"/>
              </w:rPr>
              <w:t>Annex (</w:t>
            </w:r>
            <w:r w:rsidR="00EC5156" w:rsidRPr="00455754">
              <w:rPr>
                <w:rFonts w:cstheme="minorHAnsi"/>
                <w:bCs/>
                <w:sz w:val="22"/>
              </w:rPr>
              <w:t>B)</w:t>
            </w:r>
          </w:p>
        </w:tc>
      </w:tr>
      <w:tr w:rsidR="00181763" w:rsidRPr="00455754" w14:paraId="7F9C4D6F" w14:textId="77777777" w:rsidTr="005C0468">
        <w:trPr>
          <w:trHeight w:val="1009"/>
          <w:jc w:val="center"/>
        </w:trPr>
        <w:tc>
          <w:tcPr>
            <w:tcW w:w="6385" w:type="dxa"/>
          </w:tcPr>
          <w:p w14:paraId="0AB6A731" w14:textId="75BB6683" w:rsidR="00181763" w:rsidRPr="00455754" w:rsidRDefault="00181763" w:rsidP="00B01387">
            <w:pPr>
              <w:jc w:val="both"/>
              <w:rPr>
                <w:rFonts w:cstheme="minorHAnsi"/>
                <w:bCs/>
                <w:sz w:val="22"/>
              </w:rPr>
            </w:pPr>
            <w:r w:rsidRPr="00455754">
              <w:rPr>
                <w:rFonts w:cstheme="minorHAnsi"/>
                <w:bCs/>
                <w:color w:val="auto"/>
                <w:sz w:val="22"/>
              </w:rPr>
              <w:t xml:space="preserve">Detailed proposal in response to the </w:t>
            </w:r>
            <w:proofErr w:type="spellStart"/>
            <w:r w:rsidRPr="00455754">
              <w:rPr>
                <w:rFonts w:cstheme="minorHAnsi"/>
                <w:bCs/>
                <w:color w:val="auto"/>
                <w:sz w:val="22"/>
              </w:rPr>
              <w:t>ToR</w:t>
            </w:r>
            <w:proofErr w:type="spellEnd"/>
            <w:r w:rsidRPr="00455754">
              <w:rPr>
                <w:rFonts w:cstheme="minorHAnsi"/>
                <w:bCs/>
                <w:color w:val="auto"/>
                <w:sz w:val="22"/>
              </w:rPr>
              <w:t xml:space="preserve"> including proposed scope, methodology and timelines</w:t>
            </w:r>
          </w:p>
        </w:tc>
        <w:tc>
          <w:tcPr>
            <w:tcW w:w="2946" w:type="dxa"/>
          </w:tcPr>
          <w:p w14:paraId="485F0053" w14:textId="77777777" w:rsidR="00181763" w:rsidRPr="00455754" w:rsidRDefault="00181763" w:rsidP="00B01387">
            <w:pPr>
              <w:jc w:val="both"/>
              <w:rPr>
                <w:rFonts w:cstheme="minorHAnsi"/>
                <w:bCs/>
                <w:sz w:val="22"/>
              </w:rPr>
            </w:pPr>
          </w:p>
        </w:tc>
      </w:tr>
      <w:tr w:rsidR="00181763" w:rsidRPr="00455754" w14:paraId="4F2B1F31" w14:textId="77777777" w:rsidTr="005C0468">
        <w:trPr>
          <w:trHeight w:val="550"/>
          <w:jc w:val="center"/>
        </w:trPr>
        <w:tc>
          <w:tcPr>
            <w:tcW w:w="6385" w:type="dxa"/>
          </w:tcPr>
          <w:p w14:paraId="5535788C" w14:textId="5038F9B6" w:rsidR="00181763" w:rsidRPr="00455754" w:rsidRDefault="00181763" w:rsidP="00B01387">
            <w:pPr>
              <w:jc w:val="both"/>
              <w:rPr>
                <w:rFonts w:cstheme="minorHAnsi"/>
                <w:bCs/>
                <w:color w:val="FF0000"/>
                <w:sz w:val="22"/>
              </w:rPr>
            </w:pPr>
            <w:r w:rsidRPr="00455754">
              <w:rPr>
                <w:rFonts w:cstheme="minorHAnsi"/>
                <w:bCs/>
                <w:sz w:val="22"/>
              </w:rPr>
              <w:t xml:space="preserve">Company profile / </w:t>
            </w:r>
            <w:r w:rsidRPr="00455754">
              <w:rPr>
                <w:rFonts w:cstheme="minorHAnsi"/>
                <w:bCs/>
                <w:color w:val="auto"/>
                <w:sz w:val="22"/>
              </w:rPr>
              <w:t>Team Structure</w:t>
            </w:r>
          </w:p>
        </w:tc>
        <w:tc>
          <w:tcPr>
            <w:tcW w:w="2946" w:type="dxa"/>
          </w:tcPr>
          <w:p w14:paraId="6437E3CD" w14:textId="77777777" w:rsidR="00181763" w:rsidRPr="00455754" w:rsidRDefault="00181763" w:rsidP="00B01387">
            <w:pPr>
              <w:jc w:val="both"/>
              <w:rPr>
                <w:rFonts w:cstheme="minorHAnsi"/>
                <w:bCs/>
                <w:sz w:val="22"/>
              </w:rPr>
            </w:pPr>
          </w:p>
        </w:tc>
      </w:tr>
      <w:tr w:rsidR="00181763" w:rsidRPr="00455754" w14:paraId="627EE185" w14:textId="77777777" w:rsidTr="005C0468">
        <w:trPr>
          <w:trHeight w:val="1370"/>
          <w:jc w:val="center"/>
        </w:trPr>
        <w:tc>
          <w:tcPr>
            <w:tcW w:w="6385" w:type="dxa"/>
          </w:tcPr>
          <w:p w14:paraId="7AC7BC5B" w14:textId="01710557" w:rsidR="00181763" w:rsidRPr="00455754" w:rsidRDefault="00CE2E63" w:rsidP="00B01387">
            <w:pPr>
              <w:jc w:val="both"/>
              <w:rPr>
                <w:rFonts w:cstheme="minorHAnsi"/>
                <w:bCs/>
                <w:sz w:val="22"/>
              </w:rPr>
            </w:pPr>
            <w:r w:rsidRPr="00455754">
              <w:rPr>
                <w:rFonts w:cstheme="minorHAnsi"/>
                <w:bCs/>
                <w:color w:val="auto"/>
                <w:sz w:val="22"/>
              </w:rPr>
              <w:t xml:space="preserve">Detailed Financial proposal, including </w:t>
            </w:r>
            <w:proofErr w:type="spellStart"/>
            <w:r w:rsidRPr="00455754">
              <w:rPr>
                <w:rFonts w:cstheme="minorHAnsi"/>
                <w:iCs/>
                <w:color w:val="auto"/>
                <w:sz w:val="22"/>
                <w:lang w:eastAsia="en-GB"/>
              </w:rPr>
              <w:t>including</w:t>
            </w:r>
            <w:proofErr w:type="spellEnd"/>
            <w:r w:rsidRPr="00455754">
              <w:rPr>
                <w:rFonts w:cstheme="minorHAnsi"/>
                <w:iCs/>
                <w:color w:val="auto"/>
                <w:sz w:val="22"/>
                <w:lang w:eastAsia="en-GB"/>
              </w:rPr>
              <w:t xml:space="preserve"> daily fee rates</w:t>
            </w:r>
          </w:p>
        </w:tc>
        <w:tc>
          <w:tcPr>
            <w:tcW w:w="2946" w:type="dxa"/>
          </w:tcPr>
          <w:p w14:paraId="09C84154" w14:textId="116134E5" w:rsidR="00181763" w:rsidRPr="00455754" w:rsidRDefault="00142D19" w:rsidP="00B01387">
            <w:pPr>
              <w:jc w:val="both"/>
              <w:rPr>
                <w:rFonts w:cstheme="minorHAnsi"/>
                <w:bCs/>
                <w:sz w:val="22"/>
              </w:rPr>
            </w:pPr>
            <w:r w:rsidRPr="00455754">
              <w:rPr>
                <w:rFonts w:cstheme="minorHAnsi"/>
                <w:bCs/>
                <w:sz w:val="22"/>
              </w:rPr>
              <w:t>Financial Proposal must be in GBP currency</w:t>
            </w:r>
          </w:p>
        </w:tc>
      </w:tr>
      <w:tr w:rsidR="00181763" w:rsidRPr="00455754" w14:paraId="4E9100F8" w14:textId="77777777" w:rsidTr="005C0468">
        <w:trPr>
          <w:trHeight w:val="551"/>
          <w:jc w:val="center"/>
        </w:trPr>
        <w:tc>
          <w:tcPr>
            <w:tcW w:w="6385" w:type="dxa"/>
          </w:tcPr>
          <w:p w14:paraId="4E5CACC6" w14:textId="1A05A0B1" w:rsidR="00181763" w:rsidRPr="00455754" w:rsidRDefault="00181763" w:rsidP="00B01387">
            <w:pPr>
              <w:jc w:val="both"/>
              <w:rPr>
                <w:rFonts w:cstheme="minorHAnsi"/>
                <w:bCs/>
                <w:sz w:val="22"/>
              </w:rPr>
            </w:pPr>
            <w:proofErr w:type="gramStart"/>
            <w:r w:rsidRPr="00455754">
              <w:rPr>
                <w:rFonts w:cstheme="minorHAnsi"/>
                <w:bCs/>
                <w:color w:val="auto"/>
                <w:sz w:val="22"/>
              </w:rPr>
              <w:t>CV’s</w:t>
            </w:r>
            <w:proofErr w:type="gramEnd"/>
            <w:r w:rsidRPr="00455754">
              <w:rPr>
                <w:rFonts w:cstheme="minorHAnsi"/>
                <w:bCs/>
                <w:color w:val="auto"/>
                <w:sz w:val="22"/>
              </w:rPr>
              <w:t xml:space="preserve"> of consultant(s)</w:t>
            </w:r>
          </w:p>
        </w:tc>
        <w:tc>
          <w:tcPr>
            <w:tcW w:w="2946" w:type="dxa"/>
          </w:tcPr>
          <w:p w14:paraId="0EF455EC" w14:textId="77777777" w:rsidR="00181763" w:rsidRPr="00455754" w:rsidRDefault="00181763" w:rsidP="00B01387">
            <w:pPr>
              <w:jc w:val="both"/>
              <w:rPr>
                <w:rFonts w:cstheme="minorHAnsi"/>
                <w:bCs/>
                <w:sz w:val="22"/>
              </w:rPr>
            </w:pPr>
          </w:p>
        </w:tc>
      </w:tr>
      <w:tr w:rsidR="00181763" w:rsidRPr="00455754" w14:paraId="25D4323F" w14:textId="77777777" w:rsidTr="005C0468">
        <w:trPr>
          <w:trHeight w:val="416"/>
          <w:jc w:val="center"/>
        </w:trPr>
        <w:tc>
          <w:tcPr>
            <w:tcW w:w="6385" w:type="dxa"/>
          </w:tcPr>
          <w:p w14:paraId="3928C08C" w14:textId="4C455BCF" w:rsidR="00181763" w:rsidRPr="00455754" w:rsidRDefault="00181763" w:rsidP="00B01387">
            <w:pPr>
              <w:jc w:val="both"/>
              <w:rPr>
                <w:rFonts w:cstheme="minorHAnsi"/>
                <w:bCs/>
                <w:color w:val="FF0000"/>
                <w:sz w:val="22"/>
              </w:rPr>
            </w:pPr>
            <w:r w:rsidRPr="00455754">
              <w:rPr>
                <w:rFonts w:cstheme="minorHAnsi"/>
                <w:bCs/>
                <w:color w:val="auto"/>
                <w:sz w:val="22"/>
              </w:rPr>
              <w:t xml:space="preserve">Examples of previous </w:t>
            </w:r>
            <w:r w:rsidR="004A1EC9" w:rsidRPr="00455754">
              <w:rPr>
                <w:rFonts w:cstheme="minorHAnsi"/>
                <w:bCs/>
                <w:color w:val="auto"/>
                <w:sz w:val="22"/>
              </w:rPr>
              <w:t xml:space="preserve">relevant </w:t>
            </w:r>
            <w:r w:rsidRPr="00455754">
              <w:rPr>
                <w:rFonts w:cstheme="minorHAnsi"/>
                <w:bCs/>
                <w:color w:val="auto"/>
                <w:sz w:val="22"/>
              </w:rPr>
              <w:t>work</w:t>
            </w:r>
          </w:p>
        </w:tc>
        <w:tc>
          <w:tcPr>
            <w:tcW w:w="2946" w:type="dxa"/>
          </w:tcPr>
          <w:p w14:paraId="2EFC72FD" w14:textId="77777777" w:rsidR="00181763" w:rsidRPr="00455754" w:rsidRDefault="00181763" w:rsidP="00B01387">
            <w:pPr>
              <w:jc w:val="both"/>
              <w:rPr>
                <w:rFonts w:cstheme="minorHAnsi"/>
                <w:bCs/>
                <w:sz w:val="22"/>
              </w:rPr>
            </w:pPr>
          </w:p>
        </w:tc>
      </w:tr>
      <w:tr w:rsidR="00181763" w:rsidRPr="00455754" w14:paraId="699C6FC5" w14:textId="77777777" w:rsidTr="005C0468">
        <w:trPr>
          <w:trHeight w:val="163"/>
          <w:jc w:val="center"/>
        </w:trPr>
        <w:tc>
          <w:tcPr>
            <w:tcW w:w="6385" w:type="dxa"/>
          </w:tcPr>
          <w:p w14:paraId="731F6C17" w14:textId="5F947FD6" w:rsidR="00181763" w:rsidRPr="00455754" w:rsidRDefault="00181763" w:rsidP="00B01387">
            <w:pPr>
              <w:jc w:val="both"/>
              <w:rPr>
                <w:rFonts w:cstheme="minorHAnsi"/>
                <w:bCs/>
                <w:color w:val="FF0000"/>
                <w:sz w:val="22"/>
              </w:rPr>
            </w:pPr>
            <w:r w:rsidRPr="00455754">
              <w:rPr>
                <w:rFonts w:cstheme="minorHAnsi"/>
                <w:bCs/>
                <w:color w:val="auto"/>
                <w:sz w:val="22"/>
              </w:rPr>
              <w:t>Contact details of three Referees</w:t>
            </w:r>
            <w:r w:rsidR="006A2C8F" w:rsidRPr="00455754">
              <w:rPr>
                <w:rFonts w:cstheme="minorHAnsi"/>
                <w:bCs/>
                <w:color w:val="auto"/>
                <w:sz w:val="22"/>
              </w:rPr>
              <w:t xml:space="preserve">. (Referees </w:t>
            </w:r>
            <w:r w:rsidR="00AE2EF9" w:rsidRPr="00455754">
              <w:rPr>
                <w:rFonts w:cstheme="minorHAnsi"/>
                <w:bCs/>
                <w:color w:val="auto"/>
                <w:sz w:val="22"/>
              </w:rPr>
              <w:t>may</w:t>
            </w:r>
            <w:r w:rsidR="006A2C8F" w:rsidRPr="00455754">
              <w:rPr>
                <w:rFonts w:cstheme="minorHAnsi"/>
                <w:bCs/>
                <w:color w:val="auto"/>
                <w:sz w:val="22"/>
              </w:rPr>
              <w:t xml:space="preserve"> </w:t>
            </w:r>
            <w:r w:rsidR="00ED6CD4" w:rsidRPr="00455754">
              <w:rPr>
                <w:rFonts w:cstheme="minorHAnsi"/>
                <w:bCs/>
                <w:color w:val="auto"/>
                <w:sz w:val="22"/>
              </w:rPr>
              <w:t xml:space="preserve">only be contacted in the final stages of the process and </w:t>
            </w:r>
            <w:r w:rsidR="00AE2EF9" w:rsidRPr="00455754">
              <w:rPr>
                <w:rFonts w:cstheme="minorHAnsi"/>
                <w:bCs/>
                <w:color w:val="auto"/>
                <w:sz w:val="22"/>
              </w:rPr>
              <w:t>only with your p</w:t>
            </w:r>
            <w:r w:rsidR="006A2C8F" w:rsidRPr="00455754">
              <w:rPr>
                <w:rFonts w:cstheme="minorHAnsi"/>
                <w:bCs/>
                <w:color w:val="auto"/>
                <w:sz w:val="22"/>
              </w:rPr>
              <w:t>ermission)</w:t>
            </w:r>
          </w:p>
        </w:tc>
        <w:tc>
          <w:tcPr>
            <w:tcW w:w="2946" w:type="dxa"/>
          </w:tcPr>
          <w:p w14:paraId="0B4177C5" w14:textId="77777777" w:rsidR="00181763" w:rsidRPr="00455754" w:rsidRDefault="00181763" w:rsidP="00B01387">
            <w:pPr>
              <w:jc w:val="both"/>
              <w:rPr>
                <w:rFonts w:cstheme="minorHAnsi"/>
                <w:bCs/>
                <w:sz w:val="22"/>
              </w:rPr>
            </w:pPr>
            <w:r w:rsidRPr="00455754">
              <w:rPr>
                <w:rFonts w:cstheme="minorHAnsi"/>
                <w:bCs/>
                <w:sz w:val="22"/>
              </w:rPr>
              <w:t>Type of contract, period of performance, company name, contact name, telephone number, e-mail</w:t>
            </w:r>
          </w:p>
        </w:tc>
      </w:tr>
    </w:tbl>
    <w:p w14:paraId="191B4AD3" w14:textId="77777777" w:rsidR="00640211" w:rsidRPr="00455754" w:rsidRDefault="00640211" w:rsidP="00B01387">
      <w:pPr>
        <w:pStyle w:val="BodyText"/>
        <w:tabs>
          <w:tab w:val="left" w:pos="567"/>
        </w:tabs>
        <w:jc w:val="both"/>
        <w:rPr>
          <w:rFonts w:asciiTheme="minorHAnsi" w:hAnsiTheme="minorHAnsi" w:cstheme="minorHAnsi"/>
          <w:sz w:val="22"/>
          <w:szCs w:val="22"/>
        </w:rPr>
      </w:pPr>
    </w:p>
    <w:p w14:paraId="3D9C71B5" w14:textId="77777777" w:rsidR="00DC2F79" w:rsidRPr="00455754" w:rsidRDefault="00DC2F79" w:rsidP="00B01387">
      <w:pPr>
        <w:pStyle w:val="BodyText"/>
        <w:tabs>
          <w:tab w:val="left" w:pos="567"/>
        </w:tabs>
        <w:jc w:val="both"/>
        <w:rPr>
          <w:rFonts w:asciiTheme="minorHAnsi" w:hAnsiTheme="minorHAnsi" w:cstheme="minorHAnsi"/>
          <w:sz w:val="22"/>
          <w:szCs w:val="22"/>
        </w:rPr>
      </w:pPr>
    </w:p>
    <w:p w14:paraId="164E01FB" w14:textId="77777777" w:rsidR="00DC2F79" w:rsidRPr="00455754" w:rsidRDefault="00DC2F79" w:rsidP="00B01387">
      <w:pPr>
        <w:pStyle w:val="BodyText"/>
        <w:tabs>
          <w:tab w:val="left" w:pos="567"/>
        </w:tabs>
        <w:jc w:val="both"/>
        <w:rPr>
          <w:rFonts w:asciiTheme="minorHAnsi" w:hAnsiTheme="minorHAnsi" w:cstheme="minorHAnsi"/>
          <w:sz w:val="22"/>
          <w:szCs w:val="22"/>
        </w:rPr>
      </w:pPr>
    </w:p>
    <w:p w14:paraId="47124BA8" w14:textId="77777777" w:rsidR="00640211" w:rsidRPr="00455754" w:rsidRDefault="00640211" w:rsidP="00B01387">
      <w:pPr>
        <w:pStyle w:val="BodyText"/>
        <w:tabs>
          <w:tab w:val="left" w:pos="567"/>
        </w:tabs>
        <w:jc w:val="both"/>
        <w:rPr>
          <w:rFonts w:asciiTheme="minorHAnsi" w:hAnsiTheme="minorHAnsi" w:cstheme="minorHAnsi"/>
          <w:color w:val="0072CE"/>
          <w:sz w:val="22"/>
          <w:szCs w:val="22"/>
        </w:rPr>
      </w:pPr>
      <w:r w:rsidRPr="00455754">
        <w:rPr>
          <w:rFonts w:asciiTheme="minorHAnsi" w:hAnsiTheme="minorHAnsi" w:cstheme="minorHAnsi"/>
          <w:color w:val="0072CE"/>
          <w:sz w:val="22"/>
          <w:szCs w:val="22"/>
        </w:rPr>
        <w:t>3. Submission of offers</w:t>
      </w:r>
    </w:p>
    <w:p w14:paraId="23ED3F0E" w14:textId="77777777" w:rsidR="00640211" w:rsidRPr="00455754" w:rsidRDefault="00640211" w:rsidP="00B01387">
      <w:pPr>
        <w:pStyle w:val="BodyText"/>
        <w:tabs>
          <w:tab w:val="left" w:pos="567"/>
        </w:tabs>
        <w:jc w:val="both"/>
        <w:rPr>
          <w:rFonts w:asciiTheme="minorHAnsi" w:hAnsiTheme="minorHAnsi" w:cstheme="minorHAnsi"/>
          <w:sz w:val="22"/>
          <w:szCs w:val="22"/>
        </w:rPr>
      </w:pPr>
      <w:bookmarkStart w:id="0" w:name="_Ref500326737"/>
    </w:p>
    <w:p w14:paraId="5BEE7425" w14:textId="77777777" w:rsidR="00AE242D" w:rsidRPr="00455754" w:rsidRDefault="00AE242D" w:rsidP="00B01387">
      <w:pPr>
        <w:pStyle w:val="norm"/>
        <w:keepNext w:val="0"/>
        <w:spacing w:before="0" w:after="0"/>
        <w:jc w:val="both"/>
        <w:outlineLvl w:val="9"/>
        <w:rPr>
          <w:rFonts w:asciiTheme="minorHAnsi" w:eastAsiaTheme="minorEastAsia" w:hAnsiTheme="minorHAnsi" w:cstheme="minorHAnsi"/>
          <w:bCs w:val="0"/>
          <w:i w:val="0"/>
          <w:iCs w:val="0"/>
          <w:szCs w:val="22"/>
        </w:rPr>
      </w:pPr>
      <w:r w:rsidRPr="00455754">
        <w:rPr>
          <w:rFonts w:asciiTheme="minorHAnsi" w:eastAsiaTheme="minorEastAsia" w:hAnsiTheme="minorHAnsi" w:cstheme="minorHAnsi"/>
          <w:bCs w:val="0"/>
          <w:i w:val="0"/>
          <w:iCs w:val="0"/>
          <w:szCs w:val="22"/>
        </w:rPr>
        <w:t xml:space="preserve">Offers must be received before the deadline specified in the “Request for Quotations” </w:t>
      </w:r>
    </w:p>
    <w:p w14:paraId="216F6C4F" w14:textId="77777777" w:rsidR="00AE242D" w:rsidRPr="00455754" w:rsidRDefault="00AE242D" w:rsidP="00B01387">
      <w:pPr>
        <w:spacing w:after="0"/>
        <w:jc w:val="both"/>
        <w:rPr>
          <w:rFonts w:cstheme="minorHAnsi"/>
          <w:sz w:val="22"/>
        </w:rPr>
      </w:pPr>
    </w:p>
    <w:p w14:paraId="5F98B973" w14:textId="63004997" w:rsidR="00640211" w:rsidRPr="00455754" w:rsidRDefault="00640211" w:rsidP="00B01387">
      <w:pPr>
        <w:spacing w:after="0"/>
        <w:jc w:val="both"/>
        <w:rPr>
          <w:rFonts w:cstheme="minorHAnsi"/>
          <w:sz w:val="22"/>
        </w:rPr>
      </w:pPr>
      <w:r w:rsidRPr="00455754">
        <w:rPr>
          <w:rFonts w:cstheme="minorHAnsi"/>
          <w:sz w:val="22"/>
        </w:rPr>
        <w:t xml:space="preserve">The offer must be sent via email to </w:t>
      </w:r>
      <w:hyperlink r:id="rId18" w:history="1">
        <w:r w:rsidRPr="00455754">
          <w:rPr>
            <w:rStyle w:val="Hyperlink"/>
            <w:rFonts w:cstheme="minorHAnsi"/>
            <w:sz w:val="22"/>
          </w:rPr>
          <w:t>Procurement@plan-international.org</w:t>
        </w:r>
      </w:hyperlink>
      <w:r w:rsidR="002D15E3" w:rsidRPr="00455754">
        <w:rPr>
          <w:rStyle w:val="Hyperlink"/>
          <w:rFonts w:cstheme="minorHAnsi"/>
          <w:sz w:val="22"/>
        </w:rPr>
        <w:t>.</w:t>
      </w:r>
    </w:p>
    <w:p w14:paraId="4A0559F5" w14:textId="1577057E" w:rsidR="003F24D3" w:rsidRPr="00455754" w:rsidRDefault="003F24D3" w:rsidP="00B01387">
      <w:pPr>
        <w:pStyle w:val="norm"/>
        <w:keepNext w:val="0"/>
        <w:spacing w:before="0" w:after="0"/>
        <w:jc w:val="both"/>
        <w:outlineLvl w:val="9"/>
        <w:rPr>
          <w:rFonts w:asciiTheme="minorHAnsi" w:eastAsiaTheme="minorEastAsia" w:hAnsiTheme="minorHAnsi" w:cstheme="minorHAnsi"/>
          <w:bCs w:val="0"/>
          <w:i w:val="0"/>
          <w:iCs w:val="0"/>
          <w:szCs w:val="22"/>
        </w:rPr>
      </w:pPr>
      <w:r w:rsidRPr="00455754">
        <w:rPr>
          <w:rFonts w:asciiTheme="minorHAnsi" w:eastAsiaTheme="minorEastAsia" w:hAnsiTheme="minorHAnsi" w:cstheme="minorHAnsi"/>
          <w:bCs w:val="0"/>
          <w:i w:val="0"/>
          <w:iCs w:val="0"/>
          <w:szCs w:val="22"/>
        </w:rPr>
        <w:t xml:space="preserve">With </w:t>
      </w:r>
      <w:r w:rsidR="00487CF2" w:rsidRPr="00455754">
        <w:rPr>
          <w:rFonts w:asciiTheme="minorHAnsi" w:eastAsiaTheme="minorEastAsia" w:hAnsiTheme="minorHAnsi" w:cstheme="minorHAnsi"/>
          <w:bCs w:val="0"/>
          <w:i w:val="0"/>
          <w:iCs w:val="0"/>
          <w:szCs w:val="22"/>
        </w:rPr>
        <w:t xml:space="preserve">the subject line </w:t>
      </w:r>
      <w:r w:rsidR="00487CF2" w:rsidRPr="0044530A">
        <w:rPr>
          <w:rFonts w:asciiTheme="minorHAnsi" w:eastAsiaTheme="minorEastAsia" w:hAnsiTheme="minorHAnsi" w:cstheme="minorHAnsi"/>
          <w:bCs w:val="0"/>
          <w:i w:val="0"/>
          <w:iCs w:val="0"/>
          <w:szCs w:val="22"/>
        </w:rPr>
        <w:t>“</w:t>
      </w:r>
      <w:r w:rsidR="0044530A" w:rsidRPr="0044530A">
        <w:rPr>
          <w:rFonts w:ascii="Arial" w:hAnsi="Arial"/>
          <w:i w:val="0"/>
          <w:iCs w:val="0"/>
          <w:szCs w:val="22"/>
        </w:rPr>
        <w:t xml:space="preserve">RFQ FY27-222 </w:t>
      </w:r>
      <w:r w:rsidR="00464469" w:rsidRPr="00464469">
        <w:rPr>
          <w:rFonts w:ascii="Arial" w:hAnsi="Arial"/>
          <w:i w:val="0"/>
          <w:iCs w:val="0"/>
          <w:szCs w:val="22"/>
          <w:lang w:val="en-GB"/>
        </w:rPr>
        <w:t>Mental Health and Psychosocial support for CAAFAG consultant</w:t>
      </w:r>
    </w:p>
    <w:p w14:paraId="6215B854" w14:textId="77777777" w:rsidR="002E04F3" w:rsidRPr="00455754" w:rsidRDefault="002E04F3" w:rsidP="00B01387">
      <w:pPr>
        <w:pStyle w:val="norm"/>
        <w:keepNext w:val="0"/>
        <w:spacing w:before="0" w:after="0"/>
        <w:jc w:val="both"/>
        <w:outlineLvl w:val="9"/>
        <w:rPr>
          <w:rFonts w:asciiTheme="minorHAnsi" w:eastAsiaTheme="minorEastAsia" w:hAnsiTheme="minorHAnsi" w:cstheme="minorHAnsi"/>
          <w:bCs w:val="0"/>
          <w:i w:val="0"/>
          <w:iCs w:val="0"/>
          <w:szCs w:val="22"/>
        </w:rPr>
      </w:pPr>
    </w:p>
    <w:p w14:paraId="12E282ED" w14:textId="77777777" w:rsidR="002E04F3" w:rsidRPr="00455754" w:rsidRDefault="002E04F3" w:rsidP="00B01387">
      <w:pPr>
        <w:pStyle w:val="norm"/>
        <w:keepNext w:val="0"/>
        <w:spacing w:before="0" w:after="0"/>
        <w:jc w:val="both"/>
        <w:outlineLvl w:val="9"/>
        <w:rPr>
          <w:rFonts w:asciiTheme="minorHAnsi" w:eastAsiaTheme="minorEastAsia" w:hAnsiTheme="minorHAnsi" w:cstheme="minorHAnsi"/>
          <w:bCs w:val="0"/>
          <w:i w:val="0"/>
          <w:iCs w:val="0"/>
          <w:szCs w:val="22"/>
        </w:rPr>
      </w:pPr>
    </w:p>
    <w:p w14:paraId="2F7AA7E3" w14:textId="77777777" w:rsidR="002E04F3" w:rsidRPr="00455754" w:rsidRDefault="002E04F3" w:rsidP="00B01387">
      <w:pPr>
        <w:pStyle w:val="norm"/>
        <w:keepNext w:val="0"/>
        <w:spacing w:before="0" w:after="0"/>
        <w:jc w:val="both"/>
        <w:outlineLvl w:val="9"/>
        <w:rPr>
          <w:rFonts w:asciiTheme="minorHAnsi" w:eastAsiaTheme="minorEastAsia" w:hAnsiTheme="minorHAnsi" w:cstheme="minorHAnsi"/>
          <w:bCs w:val="0"/>
          <w:i w:val="0"/>
          <w:iCs w:val="0"/>
          <w:szCs w:val="22"/>
        </w:rPr>
      </w:pPr>
    </w:p>
    <w:p w14:paraId="6A3FF765" w14:textId="77777777" w:rsidR="00CA156D" w:rsidRPr="00455754" w:rsidRDefault="00CA156D" w:rsidP="00B01387">
      <w:pPr>
        <w:pStyle w:val="norm"/>
        <w:keepNext w:val="0"/>
        <w:spacing w:before="0" w:after="0"/>
        <w:jc w:val="both"/>
        <w:outlineLvl w:val="9"/>
        <w:rPr>
          <w:rFonts w:asciiTheme="minorHAnsi" w:eastAsiaTheme="minorEastAsia" w:hAnsiTheme="minorHAnsi" w:cstheme="minorHAnsi"/>
          <w:bCs w:val="0"/>
          <w:i w:val="0"/>
          <w:iCs w:val="0"/>
          <w:szCs w:val="22"/>
        </w:rPr>
      </w:pPr>
    </w:p>
    <w:bookmarkEnd w:id="0"/>
    <w:p w14:paraId="0960926C" w14:textId="77777777" w:rsidR="00553EE8" w:rsidRPr="00455754" w:rsidRDefault="00553EE8" w:rsidP="00B01387">
      <w:pPr>
        <w:pStyle w:val="ListParagraph"/>
        <w:numPr>
          <w:ilvl w:val="0"/>
          <w:numId w:val="0"/>
        </w:numPr>
        <w:spacing w:after="0"/>
        <w:ind w:left="720"/>
        <w:jc w:val="both"/>
        <w:rPr>
          <w:rFonts w:cstheme="minorHAnsi"/>
          <w:color w:val="auto"/>
          <w:sz w:val="22"/>
        </w:rPr>
      </w:pPr>
    </w:p>
    <w:p w14:paraId="54551D17" w14:textId="77777777" w:rsidR="00640211" w:rsidRPr="00455754" w:rsidRDefault="00640211" w:rsidP="00B01387">
      <w:pPr>
        <w:jc w:val="both"/>
        <w:rPr>
          <w:rFonts w:cstheme="minorHAnsi"/>
          <w:b/>
          <w:color w:val="0072CE"/>
          <w:sz w:val="22"/>
        </w:rPr>
      </w:pPr>
      <w:r w:rsidRPr="00455754">
        <w:rPr>
          <w:rFonts w:cstheme="minorHAnsi"/>
          <w:b/>
          <w:color w:val="0072CE"/>
          <w:sz w:val="22"/>
        </w:rPr>
        <w:t>4. Evaluation of offers</w:t>
      </w:r>
    </w:p>
    <w:p w14:paraId="0D8CF96E" w14:textId="77777777" w:rsidR="00640211" w:rsidRPr="00455754" w:rsidRDefault="00640211" w:rsidP="00B01387">
      <w:pPr>
        <w:pStyle w:val="norm"/>
        <w:keepNext w:val="0"/>
        <w:spacing w:before="0" w:after="0"/>
        <w:jc w:val="both"/>
        <w:outlineLvl w:val="9"/>
        <w:rPr>
          <w:rFonts w:asciiTheme="minorHAnsi" w:hAnsiTheme="minorHAnsi" w:cstheme="minorHAnsi"/>
          <w:i w:val="0"/>
          <w:szCs w:val="22"/>
        </w:rPr>
      </w:pPr>
      <w:r w:rsidRPr="00455754">
        <w:rPr>
          <w:rFonts w:asciiTheme="minorHAnsi" w:hAnsiTheme="minorHAnsi" w:cstheme="minorHAnsi"/>
          <w:i w:val="0"/>
          <w:szCs w:val="22"/>
        </w:rPr>
        <w:t>Shortlisted suppliers may be invited to discuss their proposals in more detail at Plan’s discretion.</w:t>
      </w:r>
    </w:p>
    <w:p w14:paraId="7449B957" w14:textId="77777777" w:rsidR="00640211" w:rsidRPr="00455754" w:rsidRDefault="00640211" w:rsidP="00B01387">
      <w:pPr>
        <w:pStyle w:val="norm"/>
        <w:keepNext w:val="0"/>
        <w:spacing w:before="0" w:after="0"/>
        <w:jc w:val="both"/>
        <w:outlineLvl w:val="9"/>
        <w:rPr>
          <w:rFonts w:asciiTheme="minorHAnsi" w:hAnsiTheme="minorHAnsi" w:cstheme="minorHAnsi"/>
          <w:i w:val="0"/>
          <w:szCs w:val="22"/>
        </w:rPr>
      </w:pPr>
    </w:p>
    <w:p w14:paraId="4B582A47" w14:textId="77777777" w:rsidR="00640211" w:rsidRPr="00455754" w:rsidRDefault="00640211" w:rsidP="00B01387">
      <w:pPr>
        <w:pStyle w:val="norm"/>
        <w:keepNext w:val="0"/>
        <w:spacing w:before="0" w:after="0"/>
        <w:jc w:val="both"/>
        <w:outlineLvl w:val="9"/>
        <w:rPr>
          <w:rFonts w:asciiTheme="minorHAnsi" w:hAnsiTheme="minorHAnsi" w:cstheme="minorHAnsi"/>
          <w:i w:val="0"/>
          <w:szCs w:val="22"/>
        </w:rPr>
      </w:pPr>
      <w:r w:rsidRPr="00455754">
        <w:rPr>
          <w:rFonts w:asciiTheme="minorHAnsi" w:hAnsiTheme="minorHAnsi" w:cstheme="minorHAnsi"/>
          <w:i w:val="0"/>
          <w:szCs w:val="22"/>
        </w:rPr>
        <w:t>Plan International, at its sole discretion, will select the successful RFQ.</w:t>
      </w:r>
    </w:p>
    <w:p w14:paraId="105AC062" w14:textId="77777777" w:rsidR="00640211" w:rsidRPr="00455754" w:rsidRDefault="00640211" w:rsidP="00B01387">
      <w:pPr>
        <w:pStyle w:val="norm"/>
        <w:keepNext w:val="0"/>
        <w:spacing w:before="0" w:after="0"/>
        <w:jc w:val="both"/>
        <w:outlineLvl w:val="9"/>
        <w:rPr>
          <w:rFonts w:asciiTheme="minorHAnsi" w:hAnsiTheme="minorHAnsi" w:cstheme="minorHAnsi"/>
          <w:i w:val="0"/>
          <w:szCs w:val="22"/>
        </w:rPr>
      </w:pPr>
    </w:p>
    <w:p w14:paraId="04933A3C" w14:textId="77777777" w:rsidR="00640211" w:rsidRPr="00455754" w:rsidRDefault="00640211" w:rsidP="00B01387">
      <w:pPr>
        <w:pStyle w:val="norm"/>
        <w:keepNext w:val="0"/>
        <w:spacing w:before="0" w:after="0"/>
        <w:jc w:val="both"/>
        <w:outlineLvl w:val="9"/>
        <w:rPr>
          <w:rFonts w:asciiTheme="minorHAnsi" w:hAnsiTheme="minorHAnsi" w:cstheme="minorHAnsi"/>
          <w:i w:val="0"/>
          <w:szCs w:val="22"/>
        </w:rPr>
      </w:pPr>
      <w:r w:rsidRPr="00455754">
        <w:rPr>
          <w:rFonts w:asciiTheme="minorHAnsi" w:hAnsiTheme="minorHAnsi" w:cstheme="minorHAnsi"/>
          <w:i w:val="0"/>
          <w:szCs w:val="22"/>
        </w:rPr>
        <w:t>Plan international shall be free to:</w:t>
      </w:r>
    </w:p>
    <w:p w14:paraId="1F2DBFFA" w14:textId="77777777" w:rsidR="00640211" w:rsidRPr="00455754" w:rsidRDefault="00640211" w:rsidP="00B01387">
      <w:pPr>
        <w:pStyle w:val="norm"/>
        <w:keepNext w:val="0"/>
        <w:numPr>
          <w:ilvl w:val="0"/>
          <w:numId w:val="18"/>
        </w:numPr>
        <w:spacing w:before="0" w:after="0"/>
        <w:ind w:left="360"/>
        <w:jc w:val="both"/>
        <w:outlineLvl w:val="9"/>
        <w:rPr>
          <w:rFonts w:asciiTheme="minorHAnsi" w:hAnsiTheme="minorHAnsi" w:cstheme="minorHAnsi"/>
          <w:i w:val="0"/>
          <w:szCs w:val="22"/>
        </w:rPr>
      </w:pPr>
      <w:r w:rsidRPr="00455754">
        <w:rPr>
          <w:rFonts w:asciiTheme="minorHAnsi" w:hAnsiTheme="minorHAnsi" w:cstheme="minorHAnsi"/>
          <w:i w:val="0"/>
          <w:szCs w:val="22"/>
        </w:rPr>
        <w:t>Accept the whole, or part only, of any submission</w:t>
      </w:r>
    </w:p>
    <w:p w14:paraId="392AABCB" w14:textId="77777777" w:rsidR="00640211" w:rsidRPr="00455754" w:rsidRDefault="00640211" w:rsidP="00B01387">
      <w:pPr>
        <w:pStyle w:val="norm"/>
        <w:keepNext w:val="0"/>
        <w:numPr>
          <w:ilvl w:val="0"/>
          <w:numId w:val="18"/>
        </w:numPr>
        <w:spacing w:before="0" w:after="0"/>
        <w:ind w:left="360"/>
        <w:jc w:val="both"/>
        <w:outlineLvl w:val="9"/>
        <w:rPr>
          <w:rFonts w:asciiTheme="minorHAnsi" w:hAnsiTheme="minorHAnsi" w:cstheme="minorHAnsi"/>
          <w:i w:val="0"/>
          <w:szCs w:val="22"/>
        </w:rPr>
      </w:pPr>
      <w:r w:rsidRPr="00455754">
        <w:rPr>
          <w:rFonts w:asciiTheme="minorHAnsi" w:hAnsiTheme="minorHAnsi" w:cstheme="minorHAnsi"/>
          <w:i w:val="0"/>
          <w:szCs w:val="22"/>
        </w:rPr>
        <w:t xml:space="preserve">Accept none of the proposals </w:t>
      </w:r>
    </w:p>
    <w:p w14:paraId="350D59A6" w14:textId="77777777" w:rsidR="00640211" w:rsidRPr="00455754" w:rsidRDefault="00640211" w:rsidP="00B01387">
      <w:pPr>
        <w:pStyle w:val="norm"/>
        <w:keepNext w:val="0"/>
        <w:numPr>
          <w:ilvl w:val="0"/>
          <w:numId w:val="18"/>
        </w:numPr>
        <w:spacing w:before="0" w:after="0"/>
        <w:ind w:left="360"/>
        <w:jc w:val="both"/>
        <w:outlineLvl w:val="9"/>
        <w:rPr>
          <w:rFonts w:asciiTheme="minorHAnsi" w:hAnsiTheme="minorHAnsi" w:cstheme="minorHAnsi"/>
          <w:i w:val="0"/>
          <w:szCs w:val="22"/>
        </w:rPr>
      </w:pPr>
      <w:r w:rsidRPr="00455754">
        <w:rPr>
          <w:rFonts w:asciiTheme="minorHAnsi" w:hAnsiTheme="minorHAnsi" w:cstheme="minorHAnsi"/>
          <w:i w:val="0"/>
          <w:szCs w:val="22"/>
        </w:rPr>
        <w:t>Republish this Request for Quotations</w:t>
      </w:r>
    </w:p>
    <w:p w14:paraId="5C34F30B" w14:textId="77777777" w:rsidR="00640211" w:rsidRPr="00455754" w:rsidRDefault="00640211" w:rsidP="00B01387">
      <w:pPr>
        <w:pStyle w:val="norm"/>
        <w:keepNext w:val="0"/>
        <w:spacing w:before="0" w:after="0"/>
        <w:jc w:val="both"/>
        <w:outlineLvl w:val="9"/>
        <w:rPr>
          <w:rFonts w:asciiTheme="minorHAnsi" w:hAnsiTheme="minorHAnsi" w:cstheme="minorHAnsi"/>
          <w:i w:val="0"/>
          <w:szCs w:val="22"/>
        </w:rPr>
      </w:pPr>
    </w:p>
    <w:p w14:paraId="765CE09C" w14:textId="77777777" w:rsidR="00640211" w:rsidRPr="00455754" w:rsidRDefault="00640211" w:rsidP="00B01387">
      <w:pPr>
        <w:pStyle w:val="norm"/>
        <w:keepNext w:val="0"/>
        <w:spacing w:before="0" w:after="0"/>
        <w:jc w:val="both"/>
        <w:outlineLvl w:val="9"/>
        <w:rPr>
          <w:rFonts w:asciiTheme="minorHAnsi" w:hAnsiTheme="minorHAnsi" w:cstheme="minorHAnsi"/>
          <w:i w:val="0"/>
          <w:szCs w:val="22"/>
        </w:rPr>
      </w:pPr>
      <w:r w:rsidRPr="00455754">
        <w:rPr>
          <w:rFonts w:asciiTheme="minorHAnsi" w:hAnsiTheme="minorHAnsi" w:cstheme="minorHAnsi"/>
          <w:i w:val="0"/>
          <w:szCs w:val="22"/>
        </w:rPr>
        <w:t xml:space="preserve">Plan International reserves the right to keep confidential the circumstances that have been considered for the selection of the offers. </w:t>
      </w:r>
    </w:p>
    <w:p w14:paraId="6421A4ED" w14:textId="77777777" w:rsidR="00640211" w:rsidRPr="00455754" w:rsidRDefault="00640211" w:rsidP="00B01387">
      <w:pPr>
        <w:jc w:val="both"/>
        <w:rPr>
          <w:rFonts w:cstheme="minorHAnsi"/>
          <w:b/>
          <w:sz w:val="22"/>
        </w:rPr>
      </w:pPr>
    </w:p>
    <w:p w14:paraId="79C0F36F" w14:textId="77777777" w:rsidR="00640211" w:rsidRPr="00455754" w:rsidRDefault="00640211" w:rsidP="00B01387">
      <w:pPr>
        <w:jc w:val="both"/>
        <w:rPr>
          <w:rFonts w:cstheme="minorHAnsi"/>
          <w:bCs/>
          <w:sz w:val="22"/>
        </w:rPr>
      </w:pPr>
      <w:r w:rsidRPr="00455754">
        <w:rPr>
          <w:rFonts w:cstheme="minorHAnsi"/>
          <w:bCs/>
          <w:sz w:val="22"/>
        </w:rPr>
        <w:t>Part of the evaluation process may include a presentation from the supplier and a site visit by Plan International staff, to offices.</w:t>
      </w:r>
    </w:p>
    <w:p w14:paraId="3080F847" w14:textId="77777777" w:rsidR="00640211" w:rsidRPr="00455754" w:rsidRDefault="00640211" w:rsidP="00B01387">
      <w:pPr>
        <w:jc w:val="both"/>
        <w:rPr>
          <w:rFonts w:cstheme="minorHAnsi"/>
          <w:b/>
          <w:bCs/>
          <w:sz w:val="22"/>
        </w:rPr>
      </w:pPr>
      <w:r w:rsidRPr="00455754">
        <w:rPr>
          <w:rFonts w:cstheme="minorHAnsi"/>
          <w:b/>
          <w:bCs/>
          <w:sz w:val="22"/>
        </w:rPr>
        <w:t xml:space="preserve">Women-owned businesses and companies actively engaged or advancing gender equality and women empowerment in the workplace are especially encouraged to apply. </w:t>
      </w:r>
    </w:p>
    <w:p w14:paraId="3F51EAAB" w14:textId="77777777" w:rsidR="00640211" w:rsidRPr="00455754" w:rsidRDefault="00640211" w:rsidP="00B01387">
      <w:pPr>
        <w:pStyle w:val="norm"/>
        <w:keepNext w:val="0"/>
        <w:spacing w:before="0" w:after="0"/>
        <w:jc w:val="both"/>
        <w:outlineLvl w:val="9"/>
        <w:rPr>
          <w:rFonts w:asciiTheme="minorHAnsi" w:hAnsiTheme="minorHAnsi" w:cstheme="minorHAnsi"/>
          <w:bCs w:val="0"/>
          <w:i w:val="0"/>
          <w:szCs w:val="22"/>
        </w:rPr>
      </w:pPr>
      <w:r w:rsidRPr="00455754">
        <w:rPr>
          <w:rFonts w:asciiTheme="minorHAnsi" w:hAnsiTheme="minorHAnsi" w:cstheme="minorHAnsi"/>
          <w:bCs w:val="0"/>
          <w:i w:val="0"/>
          <w:szCs w:val="22"/>
        </w:rPr>
        <w:t>Value for money is very important to Plan International, as every additional £ saved is money that we can use on our humanitarian and development work throughout the world.</w:t>
      </w:r>
    </w:p>
    <w:p w14:paraId="44A4749E" w14:textId="77777777" w:rsidR="00640211" w:rsidRPr="00455754" w:rsidRDefault="00640211" w:rsidP="00B01387">
      <w:pPr>
        <w:pStyle w:val="norm"/>
        <w:keepNext w:val="0"/>
        <w:spacing w:before="0" w:after="0"/>
        <w:jc w:val="both"/>
        <w:outlineLvl w:val="9"/>
        <w:rPr>
          <w:rFonts w:asciiTheme="minorHAnsi" w:hAnsiTheme="minorHAnsi" w:cstheme="minorHAnsi"/>
          <w:bCs w:val="0"/>
          <w:i w:val="0"/>
          <w:szCs w:val="22"/>
        </w:rPr>
      </w:pPr>
    </w:p>
    <w:p w14:paraId="741AAAB6" w14:textId="77777777" w:rsidR="00640211" w:rsidRPr="00455754" w:rsidRDefault="00640211" w:rsidP="00B01387">
      <w:pPr>
        <w:jc w:val="both"/>
        <w:rPr>
          <w:rFonts w:cstheme="minorHAnsi"/>
          <w:b/>
          <w:sz w:val="22"/>
        </w:rPr>
      </w:pPr>
      <w:r w:rsidRPr="00455754">
        <w:rPr>
          <w:rFonts w:cstheme="minorHAnsi"/>
          <w:bCs/>
          <w:sz w:val="22"/>
        </w:rPr>
        <w:t>Plan International</w:t>
      </w:r>
      <w:r w:rsidRPr="00455754">
        <w:rPr>
          <w:rFonts w:cstheme="minorHAnsi"/>
          <w:bCs/>
          <w:i/>
          <w:sz w:val="22"/>
        </w:rPr>
        <w:t xml:space="preserve"> </w:t>
      </w:r>
      <w:r w:rsidRPr="00455754">
        <w:rPr>
          <w:rFonts w:cstheme="minorHAnsi"/>
          <w:sz w:val="22"/>
        </w:rPr>
        <w:t xml:space="preserve">may award multiple contracts and all contracts will be non-exclusive. </w:t>
      </w:r>
    </w:p>
    <w:p w14:paraId="58ADEA3E" w14:textId="77777777" w:rsidR="00640211" w:rsidRPr="00455754" w:rsidRDefault="00640211" w:rsidP="00B01387">
      <w:pPr>
        <w:jc w:val="both"/>
        <w:rPr>
          <w:rFonts w:cstheme="minorHAnsi"/>
          <w:b/>
          <w:color w:val="0072CE"/>
          <w:sz w:val="22"/>
        </w:rPr>
      </w:pPr>
      <w:r w:rsidRPr="00455754">
        <w:rPr>
          <w:rFonts w:cstheme="minorHAnsi"/>
          <w:b/>
          <w:color w:val="0072CE"/>
          <w:sz w:val="22"/>
        </w:rPr>
        <w:t>5. Contract Payment terms</w:t>
      </w:r>
    </w:p>
    <w:p w14:paraId="58C3C455" w14:textId="77777777" w:rsidR="00640211" w:rsidRPr="00455754" w:rsidRDefault="00640211" w:rsidP="00B01387">
      <w:pPr>
        <w:jc w:val="both"/>
        <w:rPr>
          <w:rFonts w:cstheme="minorHAnsi"/>
          <w:sz w:val="22"/>
        </w:rPr>
      </w:pPr>
      <w:r w:rsidRPr="00455754">
        <w:rPr>
          <w:rFonts w:cstheme="minorHAnsi"/>
          <w:sz w:val="22"/>
        </w:rPr>
        <w:t xml:space="preserve">Please note that, if successful, Plan International’s standard terms of payment are </w:t>
      </w:r>
      <w:r w:rsidRPr="00455754">
        <w:rPr>
          <w:rFonts w:cstheme="minorHAnsi"/>
          <w:b/>
          <w:sz w:val="22"/>
        </w:rPr>
        <w:t>30 days</w:t>
      </w:r>
      <w:r w:rsidRPr="00455754">
        <w:rPr>
          <w:rFonts w:cstheme="minorHAnsi"/>
          <w:sz w:val="22"/>
        </w:rPr>
        <w:t xml:space="preserve"> after the end of the month of receipt of invoice, or after acceptance of the Goods/Services/Works, if later.</w:t>
      </w:r>
    </w:p>
    <w:p w14:paraId="397094DB" w14:textId="77777777" w:rsidR="00640211" w:rsidRPr="00455754" w:rsidRDefault="00640211" w:rsidP="00B01387">
      <w:pPr>
        <w:jc w:val="both"/>
        <w:rPr>
          <w:rFonts w:cstheme="minorHAnsi"/>
          <w:b/>
          <w:color w:val="0072CE"/>
          <w:sz w:val="22"/>
        </w:rPr>
      </w:pPr>
      <w:r w:rsidRPr="00455754">
        <w:rPr>
          <w:rFonts w:cstheme="minorHAnsi"/>
          <w:b/>
          <w:color w:val="0072CE"/>
          <w:sz w:val="22"/>
        </w:rPr>
        <w:t xml:space="preserve">6. Plan International’s Ethical &amp; Environmental Statement </w:t>
      </w:r>
    </w:p>
    <w:p w14:paraId="2F0B655C" w14:textId="77777777" w:rsidR="00640211" w:rsidRPr="00455754" w:rsidRDefault="00640211" w:rsidP="00B01387">
      <w:pPr>
        <w:pStyle w:val="NormalWeb"/>
        <w:jc w:val="both"/>
        <w:rPr>
          <w:rFonts w:cstheme="minorHAnsi"/>
          <w:color w:val="auto"/>
          <w:sz w:val="22"/>
          <w:szCs w:val="22"/>
        </w:rPr>
      </w:pPr>
      <w:r w:rsidRPr="00455754">
        <w:rPr>
          <w:rFonts w:cstheme="minorHAnsi"/>
          <w:color w:val="auto"/>
          <w:sz w:val="22"/>
          <w:szCs w:val="22"/>
        </w:rPr>
        <w:t xml:space="preserve">The supplier should establish environmental standards and good practices that follow the principles of ISO 14001 Environmental Management Systems, and </w:t>
      </w:r>
      <w:proofErr w:type="gramStart"/>
      <w:r w:rsidRPr="00455754">
        <w:rPr>
          <w:rFonts w:cstheme="minorHAnsi"/>
          <w:color w:val="auto"/>
          <w:sz w:val="22"/>
          <w:szCs w:val="22"/>
        </w:rPr>
        <w:t>in particular to</w:t>
      </w:r>
      <w:proofErr w:type="gramEnd"/>
      <w:r w:rsidRPr="00455754">
        <w:rPr>
          <w:rFonts w:cstheme="minorHAnsi"/>
          <w:color w:val="auto"/>
          <w:sz w:val="22"/>
          <w:szCs w:val="22"/>
        </w:rPr>
        <w:t xml:space="preserve"> ensure compliance with environmental legislation</w:t>
      </w:r>
    </w:p>
    <w:p w14:paraId="194BE49D" w14:textId="77777777" w:rsidR="00640211" w:rsidRPr="00455754" w:rsidRDefault="00640211" w:rsidP="00B01387">
      <w:pPr>
        <w:jc w:val="both"/>
        <w:rPr>
          <w:rFonts w:cstheme="minorHAnsi"/>
          <w:b/>
          <w:color w:val="0072CE"/>
          <w:sz w:val="22"/>
        </w:rPr>
      </w:pPr>
      <w:r w:rsidRPr="00455754">
        <w:rPr>
          <w:rFonts w:cstheme="minorHAnsi"/>
          <w:b/>
          <w:color w:val="0072CE"/>
          <w:sz w:val="22"/>
        </w:rPr>
        <w:t>7. Clarifications</w:t>
      </w:r>
    </w:p>
    <w:p w14:paraId="5A0B8F86" w14:textId="77777777" w:rsidR="00640211" w:rsidRPr="00455754" w:rsidRDefault="00640211" w:rsidP="00B01387">
      <w:pPr>
        <w:jc w:val="both"/>
        <w:rPr>
          <w:rFonts w:cstheme="minorHAnsi"/>
          <w:sz w:val="22"/>
        </w:rPr>
      </w:pPr>
      <w:r w:rsidRPr="00455754">
        <w:rPr>
          <w:rFonts w:cstheme="minorHAnsi"/>
          <w:sz w:val="22"/>
        </w:rPr>
        <w:t>The onus is on the invited companies to ensure that its offer is complete and meets Plan International’s requirements. Failure to comply may lead to the offer being rejected. Please therefore ensure that you read this document carefully and answer fully all questions asked.</w:t>
      </w:r>
    </w:p>
    <w:p w14:paraId="49953482" w14:textId="1B098EE9" w:rsidR="00640211" w:rsidRPr="00455754" w:rsidRDefault="00640211" w:rsidP="00B01387">
      <w:pPr>
        <w:jc w:val="both"/>
        <w:rPr>
          <w:rFonts w:cstheme="minorHAnsi"/>
          <w:sz w:val="22"/>
        </w:rPr>
      </w:pPr>
      <w:r w:rsidRPr="00455754">
        <w:rPr>
          <w:rFonts w:cstheme="minorHAnsi"/>
          <w:sz w:val="22"/>
        </w:rPr>
        <w:t xml:space="preserve">If you have any queries in relation to your submission, or to any requirements of this </w:t>
      </w:r>
      <w:r w:rsidR="003F24D3" w:rsidRPr="00455754">
        <w:rPr>
          <w:rFonts w:cstheme="minorHAnsi"/>
          <w:sz w:val="22"/>
        </w:rPr>
        <w:t>RFQ</w:t>
      </w:r>
      <w:r w:rsidRPr="00455754">
        <w:rPr>
          <w:rFonts w:cstheme="minorHAnsi"/>
          <w:sz w:val="22"/>
        </w:rPr>
        <w:t>, please email:</w:t>
      </w:r>
    </w:p>
    <w:p w14:paraId="7C0C4713" w14:textId="310E1E10" w:rsidR="00640211" w:rsidRPr="00455754" w:rsidRDefault="00640211" w:rsidP="00B01387">
      <w:pPr>
        <w:jc w:val="both"/>
        <w:rPr>
          <w:rFonts w:cstheme="minorHAnsi"/>
          <w:b/>
          <w:i/>
          <w:color w:val="FF0000"/>
          <w:sz w:val="22"/>
        </w:rPr>
      </w:pPr>
      <w:hyperlink r:id="rId19" w:history="1">
        <w:r w:rsidRPr="00455754">
          <w:rPr>
            <w:rStyle w:val="Hyperlink"/>
            <w:rFonts w:cstheme="minorHAnsi"/>
            <w:sz w:val="22"/>
          </w:rPr>
          <w:t>procurement@plan-international.org</w:t>
        </w:r>
      </w:hyperlink>
    </w:p>
    <w:p w14:paraId="37AD41DA" w14:textId="77777777" w:rsidR="00640211" w:rsidRPr="00455754" w:rsidRDefault="00640211" w:rsidP="00B01387">
      <w:pPr>
        <w:jc w:val="both"/>
        <w:rPr>
          <w:rFonts w:cstheme="minorHAnsi"/>
          <w:sz w:val="22"/>
        </w:rPr>
      </w:pPr>
      <w:r w:rsidRPr="00455754">
        <w:rPr>
          <w:rFonts w:cstheme="minorHAnsi"/>
          <w:sz w:val="22"/>
        </w:rPr>
        <w:t>Thank you for your proposal.</w:t>
      </w:r>
    </w:p>
    <w:p w14:paraId="537B87AC" w14:textId="2DFCC55D" w:rsidR="00DD1A12" w:rsidRPr="00455754" w:rsidRDefault="00DD1A12" w:rsidP="00B01387">
      <w:pPr>
        <w:pStyle w:val="Heading1nonumber"/>
        <w:jc w:val="both"/>
        <w:rPr>
          <w:rFonts w:asciiTheme="minorHAnsi" w:hAnsiTheme="minorHAnsi" w:cstheme="minorHAnsi"/>
          <w:sz w:val="22"/>
          <w:szCs w:val="22"/>
        </w:rPr>
      </w:pPr>
      <w:bookmarkStart w:id="1" w:name="a717429"/>
      <w:bookmarkStart w:id="2" w:name="a696886"/>
      <w:bookmarkStart w:id="3" w:name="a815094"/>
      <w:bookmarkStart w:id="4" w:name="a794551"/>
      <w:bookmarkStart w:id="5" w:name="a636606"/>
      <w:bookmarkStart w:id="6" w:name="a94132"/>
      <w:bookmarkStart w:id="7" w:name="a970821"/>
      <w:bookmarkStart w:id="8" w:name="a855600"/>
      <w:bookmarkStart w:id="9" w:name="a184951"/>
      <w:bookmarkStart w:id="10" w:name="a446168"/>
      <w:bookmarkStart w:id="11" w:name="a180293"/>
      <w:bookmarkEnd w:id="1"/>
      <w:bookmarkEnd w:id="2"/>
      <w:bookmarkEnd w:id="3"/>
      <w:bookmarkEnd w:id="4"/>
      <w:bookmarkEnd w:id="5"/>
      <w:bookmarkEnd w:id="6"/>
      <w:bookmarkEnd w:id="7"/>
      <w:bookmarkEnd w:id="8"/>
      <w:bookmarkEnd w:id="9"/>
      <w:bookmarkEnd w:id="10"/>
      <w:bookmarkEnd w:id="11"/>
    </w:p>
    <w:sectPr w:rsidR="00DD1A12" w:rsidRPr="00455754" w:rsidSect="001644B1">
      <w:headerReference w:type="default" r:id="rId20"/>
      <w:footerReference w:type="default" r:id="rId21"/>
      <w:pgSz w:w="11906" w:h="16838"/>
      <w:pgMar w:top="851" w:right="1134" w:bottom="198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A3ED4" w14:textId="77777777" w:rsidR="001C5013" w:rsidRDefault="001C5013" w:rsidP="001A5060">
      <w:pPr>
        <w:spacing w:after="0"/>
      </w:pPr>
      <w:r>
        <w:separator/>
      </w:r>
    </w:p>
  </w:endnote>
  <w:endnote w:type="continuationSeparator" w:id="0">
    <w:p w14:paraId="7D25CB06" w14:textId="77777777" w:rsidR="001C5013" w:rsidRDefault="001C5013" w:rsidP="001A5060">
      <w:pPr>
        <w:spacing w:after="0"/>
      </w:pPr>
      <w:r>
        <w:continuationSeparator/>
      </w:r>
    </w:p>
  </w:endnote>
  <w:endnote w:type="continuationNotice" w:id="1">
    <w:p w14:paraId="1E8F6A13" w14:textId="77777777" w:rsidR="001C5013" w:rsidRDefault="001C50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neer">
    <w:altName w:val="Calibri"/>
    <w:panose1 w:val="00000000000000000000"/>
    <w:charset w:val="00"/>
    <w:family w:val="modern"/>
    <w:notTrueType/>
    <w:pitch w:val="variable"/>
    <w:sig w:usb0="800000AF" w:usb1="4000244B" w:usb2="00000000" w:usb3="00000000" w:csb0="0000000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Impact">
    <w:panose1 w:val="020B0806030902050204"/>
    <w:charset w:val="00"/>
    <w:family w:val="swiss"/>
    <w:pitch w:val="variable"/>
    <w:sig w:usb0="00000287" w:usb1="00000000" w:usb2="00000000" w:usb3="00000000" w:csb0="0000009F" w:csb1="00000000"/>
  </w:font>
  <w:font w:name="Plan">
    <w:altName w:val="Calibri"/>
    <w:charset w:val="00"/>
    <w:family w:val="swiss"/>
    <w:pitch w:val="variable"/>
    <w:sig w:usb0="00000003" w:usb1="00000000" w:usb2="00000000" w:usb3="00000000" w:csb0="00000001" w:csb1="00000000"/>
  </w:font>
  <w:font w:name="Poppins">
    <w:panose1 w:val="00000800000000000000"/>
    <w:charset w:val="4D"/>
    <w:family w:val="auto"/>
    <w:pitch w:val="variable"/>
    <w:sig w:usb0="00008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7EB83" w14:textId="77777777" w:rsidR="00963A5A" w:rsidRDefault="00963A5A" w:rsidP="00506242">
    <w:pPr>
      <w:pStyle w:val="Footer"/>
      <w:tabs>
        <w:tab w:val="clear" w:pos="4513"/>
        <w:tab w:val="clear" w:pos="9026"/>
        <w:tab w:val="right" w:pos="8505"/>
        <w:tab w:val="righ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3B6E" w14:textId="0E2CBA4A" w:rsidR="00506242" w:rsidRDefault="00506242" w:rsidP="00B8310C">
    <w:pPr>
      <w:pStyle w:val="Footer"/>
      <w:pBdr>
        <w:top w:val="single" w:sz="4" w:space="4" w:color="auto"/>
      </w:pBdr>
      <w:tabs>
        <w:tab w:val="clear" w:pos="4513"/>
        <w:tab w:val="clear" w:pos="9026"/>
        <w:tab w:val="right" w:pos="8505"/>
        <w:tab w:val="right" w:pos="9214"/>
      </w:tabs>
    </w:pPr>
    <w:r>
      <w:t>plan-internatio</w:t>
    </w:r>
    <w:r w:rsidR="00F17158">
      <w:t>nal.org</w:t>
    </w:r>
    <w:r w:rsidR="00F17158">
      <w:tab/>
    </w:r>
    <w:r w:rsidR="00640211">
      <w:t>RFQ</w:t>
    </w:r>
    <w:r>
      <w:tab/>
    </w:r>
    <w:r>
      <w:fldChar w:fldCharType="begin"/>
    </w:r>
    <w:r>
      <w:instrText xml:space="preserve"> PAGE   \* MERGEFORMAT </w:instrText>
    </w:r>
    <w:r>
      <w:fldChar w:fldCharType="separate"/>
    </w:r>
    <w:r w:rsidR="00DB3099">
      <w:rPr>
        <w:noProof/>
      </w:rPr>
      <w:t>4</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5FA68" w14:textId="77777777" w:rsidR="001C5013" w:rsidRDefault="001C5013" w:rsidP="00AD5F3A">
      <w:pPr>
        <w:pBdr>
          <w:between w:val="single" w:sz="4" w:space="1" w:color="48ADFF" w:themeColor="accent1" w:themeTint="99"/>
        </w:pBdr>
        <w:spacing w:after="0"/>
      </w:pPr>
    </w:p>
    <w:p w14:paraId="72D43986" w14:textId="77777777" w:rsidR="001C5013" w:rsidRDefault="001C5013" w:rsidP="00AD5F3A">
      <w:pPr>
        <w:pBdr>
          <w:between w:val="single" w:sz="4" w:space="1" w:color="48ADFF" w:themeColor="accent1" w:themeTint="99"/>
        </w:pBdr>
        <w:spacing w:after="0"/>
      </w:pPr>
    </w:p>
  </w:footnote>
  <w:footnote w:type="continuationSeparator" w:id="0">
    <w:p w14:paraId="3DDAC9AC" w14:textId="77777777" w:rsidR="001C5013" w:rsidRDefault="001C5013" w:rsidP="001A5060">
      <w:pPr>
        <w:spacing w:after="0"/>
      </w:pPr>
      <w:r>
        <w:continuationSeparator/>
      </w:r>
    </w:p>
  </w:footnote>
  <w:footnote w:type="continuationNotice" w:id="1">
    <w:p w14:paraId="4216D270" w14:textId="77777777" w:rsidR="001C5013" w:rsidRDefault="001C501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65210" w14:textId="77777777" w:rsidR="00963A5A" w:rsidRDefault="000B5522" w:rsidP="00352EFB">
    <w:pPr>
      <w:pStyle w:val="Header"/>
      <w:jc w:val="right"/>
    </w:pPr>
    <w:r>
      <w:rPr>
        <w:noProof/>
        <w:lang w:eastAsia="en-GB"/>
      </w:rPr>
      <w:drawing>
        <wp:anchor distT="0" distB="0" distL="114300" distR="114300" simplePos="0" relativeHeight="251658241" behindDoc="1" locked="0" layoutInCell="1" allowOverlap="1" wp14:anchorId="656D7D82" wp14:editId="3474CA34">
          <wp:simplePos x="0" y="0"/>
          <wp:positionH relativeFrom="column">
            <wp:posOffset>41910</wp:posOffset>
          </wp:positionH>
          <wp:positionV relativeFrom="paragraph">
            <wp:posOffset>-635</wp:posOffset>
          </wp:positionV>
          <wp:extent cx="1827106" cy="693420"/>
          <wp:effectExtent l="0" t="0" r="190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_Logo_RGB_blue.jpg"/>
                  <pic:cNvPicPr/>
                </pic:nvPicPr>
                <pic:blipFill>
                  <a:blip r:embed="rId1">
                    <a:extLst>
                      <a:ext uri="{28A0092B-C50C-407E-A947-70E740481C1C}">
                        <a14:useLocalDpi xmlns:a14="http://schemas.microsoft.com/office/drawing/2010/main" val="0"/>
                      </a:ext>
                    </a:extLst>
                  </a:blip>
                  <a:stretch>
                    <a:fillRect/>
                  </a:stretch>
                </pic:blipFill>
                <pic:spPr>
                  <a:xfrm>
                    <a:off x="0" y="0"/>
                    <a:ext cx="1827106" cy="69342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40B79" w14:textId="77777777" w:rsidR="00F91795" w:rsidRDefault="00F809FD">
    <w:pPr>
      <w:pStyle w:val="Header"/>
    </w:pPr>
    <w:r w:rsidRPr="002B7B65">
      <w:rPr>
        <w:noProof/>
        <w:lang w:eastAsia="en-GB"/>
      </w:rPr>
      <w:drawing>
        <wp:anchor distT="0" distB="0" distL="114300" distR="114300" simplePos="0" relativeHeight="251658240" behindDoc="1" locked="1" layoutInCell="1" allowOverlap="1" wp14:anchorId="7F7E0EE5" wp14:editId="220E5783">
          <wp:simplePos x="0" y="0"/>
          <wp:positionH relativeFrom="page">
            <wp:posOffset>716915</wp:posOffset>
          </wp:positionH>
          <wp:positionV relativeFrom="page">
            <wp:posOffset>417195</wp:posOffset>
          </wp:positionV>
          <wp:extent cx="1980000" cy="1130403"/>
          <wp:effectExtent l="0" t="0" r="127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80000" cy="113040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D3B04" w14:textId="77777777" w:rsidR="004D4D73" w:rsidRDefault="004D4D73" w:rsidP="00352EFB">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969B7"/>
    <w:multiLevelType w:val="hybridMultilevel"/>
    <w:tmpl w:val="E0EA02A6"/>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11581F39"/>
    <w:multiLevelType w:val="hybridMultilevel"/>
    <w:tmpl w:val="EB0EFD44"/>
    <w:lvl w:ilvl="0" w:tplc="AAF28190">
      <w:start w:val="1"/>
      <w:numFmt w:val="bullet"/>
      <w:pStyle w:val="ListParagraph"/>
      <w:lvlText w:val=""/>
      <w:lvlJc w:val="left"/>
      <w:pPr>
        <w:ind w:left="360" w:hanging="360"/>
      </w:pPr>
      <w:rPr>
        <w:rFonts w:ascii="Symbol" w:hAnsi="Symbol"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22426FDE"/>
    <w:multiLevelType w:val="hybridMultilevel"/>
    <w:tmpl w:val="E98C39DE"/>
    <w:lvl w:ilvl="0" w:tplc="08090017">
      <w:start w:val="1"/>
      <w:numFmt w:val="lowerLetter"/>
      <w:lvlText w:val="%1)"/>
      <w:lvlJc w:val="left"/>
      <w:pPr>
        <w:ind w:left="360" w:hanging="360"/>
      </w:pPr>
      <w:rPr>
        <w:rFonts w:hint="default"/>
      </w:rPr>
    </w:lvl>
    <w:lvl w:ilvl="1" w:tplc="4860F8AC">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2BF3E61"/>
    <w:multiLevelType w:val="hybridMultilevel"/>
    <w:tmpl w:val="AB847E82"/>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 w15:restartNumberingAfterBreak="0">
    <w:nsid w:val="30D93267"/>
    <w:multiLevelType w:val="hybridMultilevel"/>
    <w:tmpl w:val="92928EE4"/>
    <w:lvl w:ilvl="0" w:tplc="0809000F">
      <w:start w:val="1"/>
      <w:numFmt w:val="decimal"/>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 w15:restartNumberingAfterBreak="0">
    <w:nsid w:val="31BD65C8"/>
    <w:multiLevelType w:val="multilevel"/>
    <w:tmpl w:val="2EE69D9A"/>
    <w:lvl w:ilvl="0">
      <w:start w:val="1"/>
      <w:numFmt w:val="decimal"/>
      <w:lvlText w:val="SECTION %1: "/>
      <w:lvlJc w:val="left"/>
      <w:pPr>
        <w:ind w:left="360" w:hanging="360"/>
      </w:pPr>
      <w:rPr>
        <w:rFonts w:ascii="Veneer" w:hAnsi="Veneer" w:hint="default"/>
        <w:caps/>
        <w:color w:val="0072CE" w:themeColor="accent1"/>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8862AFF"/>
    <w:multiLevelType w:val="hybridMultilevel"/>
    <w:tmpl w:val="8ADEF048"/>
    <w:lvl w:ilvl="0" w:tplc="4860F8AC">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B3C2400"/>
    <w:multiLevelType w:val="hybridMultilevel"/>
    <w:tmpl w:val="85C0AA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3E230500"/>
    <w:multiLevelType w:val="hybridMultilevel"/>
    <w:tmpl w:val="209E90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0345A0A"/>
    <w:multiLevelType w:val="hybridMultilevel"/>
    <w:tmpl w:val="DE2A7170"/>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 w15:restartNumberingAfterBreak="0">
    <w:nsid w:val="4C286D6C"/>
    <w:multiLevelType w:val="hybridMultilevel"/>
    <w:tmpl w:val="17C407F4"/>
    <w:lvl w:ilvl="0" w:tplc="04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5351047A"/>
    <w:multiLevelType w:val="hybridMultilevel"/>
    <w:tmpl w:val="F4D4F848"/>
    <w:lvl w:ilvl="0" w:tplc="8C4A668E">
      <w:start w:val="1"/>
      <w:numFmt w:val="bullet"/>
      <w:lvlText w:val="-"/>
      <w:lvlJc w:val="left"/>
      <w:pPr>
        <w:ind w:left="360" w:hanging="360"/>
      </w:pPr>
      <w:rPr>
        <w:rFonts w:ascii="Arial" w:eastAsia="Times New Roman"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5B5353C1"/>
    <w:multiLevelType w:val="hybridMultilevel"/>
    <w:tmpl w:val="D78252CC"/>
    <w:lvl w:ilvl="0" w:tplc="0809000F">
      <w:start w:val="1"/>
      <w:numFmt w:val="decimal"/>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 w15:restartNumberingAfterBreak="0">
    <w:nsid w:val="5DAD0671"/>
    <w:multiLevelType w:val="hybridMultilevel"/>
    <w:tmpl w:val="90F466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54620F"/>
    <w:multiLevelType w:val="hybridMultilevel"/>
    <w:tmpl w:val="48266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AE04F24"/>
    <w:multiLevelType w:val="hybridMultilevel"/>
    <w:tmpl w:val="9FAADB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3956712"/>
    <w:multiLevelType w:val="hybridMultilevel"/>
    <w:tmpl w:val="D84ED108"/>
    <w:lvl w:ilvl="0" w:tplc="0809000F">
      <w:start w:val="1"/>
      <w:numFmt w:val="decimal"/>
      <w:lvlText w:val="%1."/>
      <w:lvlJc w:val="left"/>
      <w:pPr>
        <w:ind w:left="360" w:hanging="360"/>
      </w:pPr>
    </w:lvl>
    <w:lvl w:ilvl="1" w:tplc="4860F8AC">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7395671E"/>
    <w:multiLevelType w:val="hybridMultilevel"/>
    <w:tmpl w:val="4914DAC6"/>
    <w:lvl w:ilvl="0" w:tplc="BE10FDA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59A6535"/>
    <w:multiLevelType w:val="hybridMultilevel"/>
    <w:tmpl w:val="ECB214CA"/>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79033202"/>
    <w:multiLevelType w:val="hybridMultilevel"/>
    <w:tmpl w:val="4B569012"/>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0" w15:restartNumberingAfterBreak="0">
    <w:nsid w:val="7E345ABB"/>
    <w:multiLevelType w:val="hybridMultilevel"/>
    <w:tmpl w:val="93521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74861696">
    <w:abstractNumId w:val="11"/>
  </w:num>
  <w:num w:numId="2" w16cid:durableId="35353890">
    <w:abstractNumId w:val="16"/>
  </w:num>
  <w:num w:numId="3" w16cid:durableId="1578858198">
    <w:abstractNumId w:val="7"/>
  </w:num>
  <w:num w:numId="4" w16cid:durableId="1251743611">
    <w:abstractNumId w:val="2"/>
  </w:num>
  <w:num w:numId="5" w16cid:durableId="2082365833">
    <w:abstractNumId w:val="10"/>
  </w:num>
  <w:num w:numId="6" w16cid:durableId="1996763401">
    <w:abstractNumId w:val="6"/>
  </w:num>
  <w:num w:numId="7" w16cid:durableId="355469127">
    <w:abstractNumId w:val="5"/>
  </w:num>
  <w:num w:numId="8" w16cid:durableId="846561264">
    <w:abstractNumId w:val="19"/>
  </w:num>
  <w:num w:numId="9" w16cid:durableId="519322024">
    <w:abstractNumId w:val="1"/>
  </w:num>
  <w:num w:numId="10" w16cid:durableId="2128966229">
    <w:abstractNumId w:val="0"/>
  </w:num>
  <w:num w:numId="11" w16cid:durableId="1722896889">
    <w:abstractNumId w:val="13"/>
  </w:num>
  <w:num w:numId="12" w16cid:durableId="782387262">
    <w:abstractNumId w:val="3"/>
  </w:num>
  <w:num w:numId="13" w16cid:durableId="386682492">
    <w:abstractNumId w:val="4"/>
  </w:num>
  <w:num w:numId="14" w16cid:durableId="1785424186">
    <w:abstractNumId w:val="12"/>
  </w:num>
  <w:num w:numId="15" w16cid:durableId="1696808092">
    <w:abstractNumId w:val="18"/>
  </w:num>
  <w:num w:numId="16" w16cid:durableId="1924990176">
    <w:abstractNumId w:val="9"/>
  </w:num>
  <w:num w:numId="17" w16cid:durableId="858928501">
    <w:abstractNumId w:val="14"/>
  </w:num>
  <w:num w:numId="18" w16cid:durableId="1203202666">
    <w:abstractNumId w:val="15"/>
  </w:num>
  <w:num w:numId="19" w16cid:durableId="2024355265">
    <w:abstractNumId w:val="20"/>
  </w:num>
  <w:num w:numId="20" w16cid:durableId="1306811359">
    <w:abstractNumId w:val="8"/>
  </w:num>
  <w:num w:numId="21" w16cid:durableId="2089184512">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hideSpellingErrors/>
  <w:hideGrammaticalErrors/>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7CB"/>
    <w:rsid w:val="00001843"/>
    <w:rsid w:val="0000237A"/>
    <w:rsid w:val="00004CB7"/>
    <w:rsid w:val="00005016"/>
    <w:rsid w:val="00013A93"/>
    <w:rsid w:val="000201E3"/>
    <w:rsid w:val="000317E6"/>
    <w:rsid w:val="00031C02"/>
    <w:rsid w:val="000379B7"/>
    <w:rsid w:val="00037A7C"/>
    <w:rsid w:val="00037DC0"/>
    <w:rsid w:val="0004041F"/>
    <w:rsid w:val="000420E5"/>
    <w:rsid w:val="00042B9F"/>
    <w:rsid w:val="00064CE4"/>
    <w:rsid w:val="00074FB1"/>
    <w:rsid w:val="0008017A"/>
    <w:rsid w:val="00080677"/>
    <w:rsid w:val="00081236"/>
    <w:rsid w:val="0008280F"/>
    <w:rsid w:val="00082B9C"/>
    <w:rsid w:val="0008547F"/>
    <w:rsid w:val="000A787B"/>
    <w:rsid w:val="000B1F93"/>
    <w:rsid w:val="000B5522"/>
    <w:rsid w:val="000B5BEE"/>
    <w:rsid w:val="000B6038"/>
    <w:rsid w:val="000C5E56"/>
    <w:rsid w:val="000D2308"/>
    <w:rsid w:val="000D400E"/>
    <w:rsid w:val="000D50A5"/>
    <w:rsid w:val="000D76F1"/>
    <w:rsid w:val="000D7B6D"/>
    <w:rsid w:val="000E4AE5"/>
    <w:rsid w:val="000F0C16"/>
    <w:rsid w:val="000F135A"/>
    <w:rsid w:val="000F42BD"/>
    <w:rsid w:val="00107B90"/>
    <w:rsid w:val="00116682"/>
    <w:rsid w:val="00127399"/>
    <w:rsid w:val="001302F3"/>
    <w:rsid w:val="001319E8"/>
    <w:rsid w:val="00141BD0"/>
    <w:rsid w:val="00142D19"/>
    <w:rsid w:val="00146D5B"/>
    <w:rsid w:val="0015066D"/>
    <w:rsid w:val="00153A15"/>
    <w:rsid w:val="001540B4"/>
    <w:rsid w:val="001564E0"/>
    <w:rsid w:val="0016027A"/>
    <w:rsid w:val="001644B1"/>
    <w:rsid w:val="0016460A"/>
    <w:rsid w:val="00164B32"/>
    <w:rsid w:val="0016652B"/>
    <w:rsid w:val="001701ED"/>
    <w:rsid w:val="001706A2"/>
    <w:rsid w:val="00181763"/>
    <w:rsid w:val="00192C48"/>
    <w:rsid w:val="001A2630"/>
    <w:rsid w:val="001A2D1B"/>
    <w:rsid w:val="001A4272"/>
    <w:rsid w:val="001A5060"/>
    <w:rsid w:val="001A5402"/>
    <w:rsid w:val="001A7999"/>
    <w:rsid w:val="001B4326"/>
    <w:rsid w:val="001B5D55"/>
    <w:rsid w:val="001C2F04"/>
    <w:rsid w:val="001C3EAC"/>
    <w:rsid w:val="001C5013"/>
    <w:rsid w:val="001D2669"/>
    <w:rsid w:val="001D5ED8"/>
    <w:rsid w:val="001E12C4"/>
    <w:rsid w:val="001E5154"/>
    <w:rsid w:val="001E539F"/>
    <w:rsid w:val="001F066E"/>
    <w:rsid w:val="001F0DCC"/>
    <w:rsid w:val="001F162F"/>
    <w:rsid w:val="001F55A6"/>
    <w:rsid w:val="001F74FD"/>
    <w:rsid w:val="00200AF3"/>
    <w:rsid w:val="00220242"/>
    <w:rsid w:val="00221D46"/>
    <w:rsid w:val="00225C04"/>
    <w:rsid w:val="002344D3"/>
    <w:rsid w:val="0023532B"/>
    <w:rsid w:val="00241172"/>
    <w:rsid w:val="002412DC"/>
    <w:rsid w:val="00241F92"/>
    <w:rsid w:val="002434AA"/>
    <w:rsid w:val="00245FE8"/>
    <w:rsid w:val="0025128E"/>
    <w:rsid w:val="00260962"/>
    <w:rsid w:val="0026564D"/>
    <w:rsid w:val="00267C12"/>
    <w:rsid w:val="00271FE2"/>
    <w:rsid w:val="0027729D"/>
    <w:rsid w:val="002839E7"/>
    <w:rsid w:val="0028421C"/>
    <w:rsid w:val="0028432D"/>
    <w:rsid w:val="00284545"/>
    <w:rsid w:val="002857C8"/>
    <w:rsid w:val="00285A5D"/>
    <w:rsid w:val="0029765F"/>
    <w:rsid w:val="002A2F46"/>
    <w:rsid w:val="002A4E64"/>
    <w:rsid w:val="002B2DF1"/>
    <w:rsid w:val="002B325D"/>
    <w:rsid w:val="002C0AFD"/>
    <w:rsid w:val="002C0BBA"/>
    <w:rsid w:val="002C194B"/>
    <w:rsid w:val="002D15E3"/>
    <w:rsid w:val="002D434C"/>
    <w:rsid w:val="002E04F3"/>
    <w:rsid w:val="002E1BFE"/>
    <w:rsid w:val="002F2253"/>
    <w:rsid w:val="002F3588"/>
    <w:rsid w:val="002F48C9"/>
    <w:rsid w:val="00306782"/>
    <w:rsid w:val="003078A6"/>
    <w:rsid w:val="003147B0"/>
    <w:rsid w:val="00317384"/>
    <w:rsid w:val="00323D1A"/>
    <w:rsid w:val="00330B3E"/>
    <w:rsid w:val="00333F3E"/>
    <w:rsid w:val="00335DFE"/>
    <w:rsid w:val="00352EFB"/>
    <w:rsid w:val="00356643"/>
    <w:rsid w:val="003574FA"/>
    <w:rsid w:val="003626A9"/>
    <w:rsid w:val="00371E51"/>
    <w:rsid w:val="00376454"/>
    <w:rsid w:val="0038240E"/>
    <w:rsid w:val="003A0C0F"/>
    <w:rsid w:val="003A2DBF"/>
    <w:rsid w:val="003A50AD"/>
    <w:rsid w:val="003B41A2"/>
    <w:rsid w:val="003D699F"/>
    <w:rsid w:val="003D777D"/>
    <w:rsid w:val="003E7CB1"/>
    <w:rsid w:val="003F24D3"/>
    <w:rsid w:val="003F364B"/>
    <w:rsid w:val="00414D4A"/>
    <w:rsid w:val="00416913"/>
    <w:rsid w:val="00420896"/>
    <w:rsid w:val="00435A96"/>
    <w:rsid w:val="00436177"/>
    <w:rsid w:val="00440922"/>
    <w:rsid w:val="004420A8"/>
    <w:rsid w:val="00444ABE"/>
    <w:rsid w:val="00444EBE"/>
    <w:rsid w:val="0044530A"/>
    <w:rsid w:val="0044588A"/>
    <w:rsid w:val="004512C4"/>
    <w:rsid w:val="00455754"/>
    <w:rsid w:val="00462620"/>
    <w:rsid w:val="004633E9"/>
    <w:rsid w:val="00464469"/>
    <w:rsid w:val="00467E62"/>
    <w:rsid w:val="0047729F"/>
    <w:rsid w:val="00481D19"/>
    <w:rsid w:val="0048203A"/>
    <w:rsid w:val="0048231F"/>
    <w:rsid w:val="00487B6B"/>
    <w:rsid w:val="00487CF2"/>
    <w:rsid w:val="00495723"/>
    <w:rsid w:val="004A0F15"/>
    <w:rsid w:val="004A1EC9"/>
    <w:rsid w:val="004B1D6D"/>
    <w:rsid w:val="004B5754"/>
    <w:rsid w:val="004C27A9"/>
    <w:rsid w:val="004D0565"/>
    <w:rsid w:val="004D4D73"/>
    <w:rsid w:val="004E401D"/>
    <w:rsid w:val="004F4B5D"/>
    <w:rsid w:val="00501AC9"/>
    <w:rsid w:val="00505CAB"/>
    <w:rsid w:val="00506242"/>
    <w:rsid w:val="00506F33"/>
    <w:rsid w:val="00516AFE"/>
    <w:rsid w:val="00517CF1"/>
    <w:rsid w:val="00524108"/>
    <w:rsid w:val="00526221"/>
    <w:rsid w:val="00534552"/>
    <w:rsid w:val="00536511"/>
    <w:rsid w:val="00537005"/>
    <w:rsid w:val="0054249A"/>
    <w:rsid w:val="00544E26"/>
    <w:rsid w:val="00545C1D"/>
    <w:rsid w:val="00552A25"/>
    <w:rsid w:val="00553EE8"/>
    <w:rsid w:val="0055717C"/>
    <w:rsid w:val="0057226B"/>
    <w:rsid w:val="0057287D"/>
    <w:rsid w:val="0057369F"/>
    <w:rsid w:val="00580FBF"/>
    <w:rsid w:val="00585555"/>
    <w:rsid w:val="00585F26"/>
    <w:rsid w:val="005876B9"/>
    <w:rsid w:val="00590F7D"/>
    <w:rsid w:val="005931E1"/>
    <w:rsid w:val="005A6882"/>
    <w:rsid w:val="005B1EEC"/>
    <w:rsid w:val="005B347A"/>
    <w:rsid w:val="005C0468"/>
    <w:rsid w:val="005C2468"/>
    <w:rsid w:val="005C5A9B"/>
    <w:rsid w:val="005C749B"/>
    <w:rsid w:val="005D4388"/>
    <w:rsid w:val="005E02D3"/>
    <w:rsid w:val="005E239F"/>
    <w:rsid w:val="005E66ED"/>
    <w:rsid w:val="005F0501"/>
    <w:rsid w:val="005F1416"/>
    <w:rsid w:val="005F7961"/>
    <w:rsid w:val="006152A3"/>
    <w:rsid w:val="00615D29"/>
    <w:rsid w:val="006208A8"/>
    <w:rsid w:val="00624C5F"/>
    <w:rsid w:val="006347DE"/>
    <w:rsid w:val="00635B2B"/>
    <w:rsid w:val="00640211"/>
    <w:rsid w:val="006419D0"/>
    <w:rsid w:val="00650267"/>
    <w:rsid w:val="006626C6"/>
    <w:rsid w:val="0066749A"/>
    <w:rsid w:val="00673C5B"/>
    <w:rsid w:val="006830B0"/>
    <w:rsid w:val="0068509D"/>
    <w:rsid w:val="00692B45"/>
    <w:rsid w:val="00693785"/>
    <w:rsid w:val="00697382"/>
    <w:rsid w:val="006A283D"/>
    <w:rsid w:val="006A2C8F"/>
    <w:rsid w:val="006A3167"/>
    <w:rsid w:val="006A57BC"/>
    <w:rsid w:val="006B381F"/>
    <w:rsid w:val="006B3EE3"/>
    <w:rsid w:val="006C01A0"/>
    <w:rsid w:val="006C399C"/>
    <w:rsid w:val="006D4970"/>
    <w:rsid w:val="006D6286"/>
    <w:rsid w:val="006E39BB"/>
    <w:rsid w:val="006E4EC0"/>
    <w:rsid w:val="006E68D4"/>
    <w:rsid w:val="0070256E"/>
    <w:rsid w:val="00703E7D"/>
    <w:rsid w:val="00704329"/>
    <w:rsid w:val="007057B4"/>
    <w:rsid w:val="0071625F"/>
    <w:rsid w:val="00726F9D"/>
    <w:rsid w:val="00737FB2"/>
    <w:rsid w:val="00750D36"/>
    <w:rsid w:val="007666ED"/>
    <w:rsid w:val="00766E72"/>
    <w:rsid w:val="007675F8"/>
    <w:rsid w:val="0078164A"/>
    <w:rsid w:val="007835C6"/>
    <w:rsid w:val="0078678D"/>
    <w:rsid w:val="00792E3F"/>
    <w:rsid w:val="007973F3"/>
    <w:rsid w:val="007A0609"/>
    <w:rsid w:val="007A560C"/>
    <w:rsid w:val="007A79CA"/>
    <w:rsid w:val="007B1394"/>
    <w:rsid w:val="007B3210"/>
    <w:rsid w:val="007B3241"/>
    <w:rsid w:val="007B3A02"/>
    <w:rsid w:val="007B4BBF"/>
    <w:rsid w:val="007B52AA"/>
    <w:rsid w:val="007C0828"/>
    <w:rsid w:val="007E2779"/>
    <w:rsid w:val="007E587E"/>
    <w:rsid w:val="007F35B2"/>
    <w:rsid w:val="007F716C"/>
    <w:rsid w:val="00801BBC"/>
    <w:rsid w:val="008110A6"/>
    <w:rsid w:val="00816283"/>
    <w:rsid w:val="00827ADE"/>
    <w:rsid w:val="00830F37"/>
    <w:rsid w:val="0083115B"/>
    <w:rsid w:val="00834E51"/>
    <w:rsid w:val="00842957"/>
    <w:rsid w:val="00843505"/>
    <w:rsid w:val="0084465B"/>
    <w:rsid w:val="008614B5"/>
    <w:rsid w:val="008711BC"/>
    <w:rsid w:val="00872DD5"/>
    <w:rsid w:val="008751A2"/>
    <w:rsid w:val="008757C4"/>
    <w:rsid w:val="008771E2"/>
    <w:rsid w:val="00877ABF"/>
    <w:rsid w:val="00880543"/>
    <w:rsid w:val="008861BA"/>
    <w:rsid w:val="00886800"/>
    <w:rsid w:val="0089352A"/>
    <w:rsid w:val="00897B89"/>
    <w:rsid w:val="008A17D8"/>
    <w:rsid w:val="008A4B01"/>
    <w:rsid w:val="008B01A0"/>
    <w:rsid w:val="008B7741"/>
    <w:rsid w:val="008C1638"/>
    <w:rsid w:val="008C1A66"/>
    <w:rsid w:val="008C5BA6"/>
    <w:rsid w:val="008C6A83"/>
    <w:rsid w:val="008D2E0A"/>
    <w:rsid w:val="008E103E"/>
    <w:rsid w:val="008E4F70"/>
    <w:rsid w:val="008F4CED"/>
    <w:rsid w:val="009013B2"/>
    <w:rsid w:val="0090267A"/>
    <w:rsid w:val="00904E12"/>
    <w:rsid w:val="0090609F"/>
    <w:rsid w:val="009141E2"/>
    <w:rsid w:val="0091726E"/>
    <w:rsid w:val="00920DB3"/>
    <w:rsid w:val="00936B27"/>
    <w:rsid w:val="0094349C"/>
    <w:rsid w:val="00961BE4"/>
    <w:rsid w:val="00963A5A"/>
    <w:rsid w:val="00967763"/>
    <w:rsid w:val="00972491"/>
    <w:rsid w:val="00973C32"/>
    <w:rsid w:val="00974096"/>
    <w:rsid w:val="00984AEE"/>
    <w:rsid w:val="00985BC7"/>
    <w:rsid w:val="00993873"/>
    <w:rsid w:val="00994945"/>
    <w:rsid w:val="009A54DF"/>
    <w:rsid w:val="009B1D2E"/>
    <w:rsid w:val="009C21DC"/>
    <w:rsid w:val="009C4EB4"/>
    <w:rsid w:val="009C4EEF"/>
    <w:rsid w:val="009C748A"/>
    <w:rsid w:val="009D7F24"/>
    <w:rsid w:val="009E229B"/>
    <w:rsid w:val="009F4742"/>
    <w:rsid w:val="009F4842"/>
    <w:rsid w:val="00A01395"/>
    <w:rsid w:val="00A07D46"/>
    <w:rsid w:val="00A138A7"/>
    <w:rsid w:val="00A16EE8"/>
    <w:rsid w:val="00A2034F"/>
    <w:rsid w:val="00A2146C"/>
    <w:rsid w:val="00A276F2"/>
    <w:rsid w:val="00A33932"/>
    <w:rsid w:val="00A3471A"/>
    <w:rsid w:val="00A354D2"/>
    <w:rsid w:val="00A35970"/>
    <w:rsid w:val="00A41BDF"/>
    <w:rsid w:val="00A47302"/>
    <w:rsid w:val="00A51F9C"/>
    <w:rsid w:val="00A52FF9"/>
    <w:rsid w:val="00A56AC7"/>
    <w:rsid w:val="00A60E1A"/>
    <w:rsid w:val="00A6548C"/>
    <w:rsid w:val="00A71603"/>
    <w:rsid w:val="00A811F8"/>
    <w:rsid w:val="00AA28CE"/>
    <w:rsid w:val="00AB30AA"/>
    <w:rsid w:val="00AB3A03"/>
    <w:rsid w:val="00AB5569"/>
    <w:rsid w:val="00AB7EED"/>
    <w:rsid w:val="00AC0997"/>
    <w:rsid w:val="00AC6C42"/>
    <w:rsid w:val="00AC7B2E"/>
    <w:rsid w:val="00AD47A0"/>
    <w:rsid w:val="00AD5F3A"/>
    <w:rsid w:val="00AE1FE6"/>
    <w:rsid w:val="00AE242D"/>
    <w:rsid w:val="00AE2EF9"/>
    <w:rsid w:val="00AE4A13"/>
    <w:rsid w:val="00AF0425"/>
    <w:rsid w:val="00AF2C54"/>
    <w:rsid w:val="00AF6E2B"/>
    <w:rsid w:val="00B01387"/>
    <w:rsid w:val="00B125F5"/>
    <w:rsid w:val="00B12ED8"/>
    <w:rsid w:val="00B1657B"/>
    <w:rsid w:val="00B17A5B"/>
    <w:rsid w:val="00B17DD2"/>
    <w:rsid w:val="00B22EFE"/>
    <w:rsid w:val="00B279D6"/>
    <w:rsid w:val="00B307CB"/>
    <w:rsid w:val="00B33A75"/>
    <w:rsid w:val="00B36089"/>
    <w:rsid w:val="00B36988"/>
    <w:rsid w:val="00B531EF"/>
    <w:rsid w:val="00B5336B"/>
    <w:rsid w:val="00B6140F"/>
    <w:rsid w:val="00B70AC9"/>
    <w:rsid w:val="00B72B94"/>
    <w:rsid w:val="00B77164"/>
    <w:rsid w:val="00B81B53"/>
    <w:rsid w:val="00B8310C"/>
    <w:rsid w:val="00B843BF"/>
    <w:rsid w:val="00B84F09"/>
    <w:rsid w:val="00B93154"/>
    <w:rsid w:val="00B94DE2"/>
    <w:rsid w:val="00BA58AA"/>
    <w:rsid w:val="00BC51FD"/>
    <w:rsid w:val="00BD1680"/>
    <w:rsid w:val="00BD4944"/>
    <w:rsid w:val="00BE324C"/>
    <w:rsid w:val="00BE3425"/>
    <w:rsid w:val="00BE5F17"/>
    <w:rsid w:val="00BF353D"/>
    <w:rsid w:val="00BF50E0"/>
    <w:rsid w:val="00BF6659"/>
    <w:rsid w:val="00C00918"/>
    <w:rsid w:val="00C04738"/>
    <w:rsid w:val="00C1596F"/>
    <w:rsid w:val="00C170A7"/>
    <w:rsid w:val="00C409A8"/>
    <w:rsid w:val="00C426E3"/>
    <w:rsid w:val="00C44312"/>
    <w:rsid w:val="00C503B6"/>
    <w:rsid w:val="00C50B4E"/>
    <w:rsid w:val="00C60092"/>
    <w:rsid w:val="00C675A0"/>
    <w:rsid w:val="00C73847"/>
    <w:rsid w:val="00C745F2"/>
    <w:rsid w:val="00C77362"/>
    <w:rsid w:val="00C828AE"/>
    <w:rsid w:val="00C8315E"/>
    <w:rsid w:val="00C86F6D"/>
    <w:rsid w:val="00C92DD8"/>
    <w:rsid w:val="00C93A0D"/>
    <w:rsid w:val="00C956E5"/>
    <w:rsid w:val="00C97F99"/>
    <w:rsid w:val="00CA156D"/>
    <w:rsid w:val="00CA4A77"/>
    <w:rsid w:val="00CA6146"/>
    <w:rsid w:val="00CC1909"/>
    <w:rsid w:val="00CC1FB2"/>
    <w:rsid w:val="00CE2E63"/>
    <w:rsid w:val="00CF047F"/>
    <w:rsid w:val="00D013F8"/>
    <w:rsid w:val="00D0168D"/>
    <w:rsid w:val="00D051D5"/>
    <w:rsid w:val="00D06A62"/>
    <w:rsid w:val="00D102EA"/>
    <w:rsid w:val="00D1052A"/>
    <w:rsid w:val="00D10DB0"/>
    <w:rsid w:val="00D11789"/>
    <w:rsid w:val="00D15878"/>
    <w:rsid w:val="00D20935"/>
    <w:rsid w:val="00D21D37"/>
    <w:rsid w:val="00D23B15"/>
    <w:rsid w:val="00D26DA4"/>
    <w:rsid w:val="00D35B45"/>
    <w:rsid w:val="00D41ADE"/>
    <w:rsid w:val="00D61D15"/>
    <w:rsid w:val="00D62A9A"/>
    <w:rsid w:val="00D63605"/>
    <w:rsid w:val="00D642D7"/>
    <w:rsid w:val="00D66C88"/>
    <w:rsid w:val="00D6762A"/>
    <w:rsid w:val="00D70AC1"/>
    <w:rsid w:val="00D800EC"/>
    <w:rsid w:val="00D84987"/>
    <w:rsid w:val="00D84CF7"/>
    <w:rsid w:val="00DA3134"/>
    <w:rsid w:val="00DA3AD5"/>
    <w:rsid w:val="00DB3099"/>
    <w:rsid w:val="00DC2F79"/>
    <w:rsid w:val="00DC6BE1"/>
    <w:rsid w:val="00DD1A12"/>
    <w:rsid w:val="00DD6470"/>
    <w:rsid w:val="00DD7E84"/>
    <w:rsid w:val="00DE1848"/>
    <w:rsid w:val="00DE2D49"/>
    <w:rsid w:val="00DF1DBD"/>
    <w:rsid w:val="00E124DC"/>
    <w:rsid w:val="00E13ED9"/>
    <w:rsid w:val="00E15997"/>
    <w:rsid w:val="00E21ABB"/>
    <w:rsid w:val="00E24FFA"/>
    <w:rsid w:val="00E26B04"/>
    <w:rsid w:val="00E331C8"/>
    <w:rsid w:val="00E36083"/>
    <w:rsid w:val="00E363F7"/>
    <w:rsid w:val="00E368D5"/>
    <w:rsid w:val="00E5286B"/>
    <w:rsid w:val="00E56E74"/>
    <w:rsid w:val="00E63589"/>
    <w:rsid w:val="00E66D58"/>
    <w:rsid w:val="00E721C0"/>
    <w:rsid w:val="00E73EBB"/>
    <w:rsid w:val="00E90C80"/>
    <w:rsid w:val="00EB3DF5"/>
    <w:rsid w:val="00EC5156"/>
    <w:rsid w:val="00EC66E1"/>
    <w:rsid w:val="00ED6CD4"/>
    <w:rsid w:val="00EE1C35"/>
    <w:rsid w:val="00EE2497"/>
    <w:rsid w:val="00EE4661"/>
    <w:rsid w:val="00EE4F7B"/>
    <w:rsid w:val="00EE63A0"/>
    <w:rsid w:val="00EF2CF3"/>
    <w:rsid w:val="00EF3F57"/>
    <w:rsid w:val="00EF5042"/>
    <w:rsid w:val="00EF690C"/>
    <w:rsid w:val="00F1706F"/>
    <w:rsid w:val="00F17158"/>
    <w:rsid w:val="00F209A0"/>
    <w:rsid w:val="00F24407"/>
    <w:rsid w:val="00F25C85"/>
    <w:rsid w:val="00F307A8"/>
    <w:rsid w:val="00F400E6"/>
    <w:rsid w:val="00F43CB6"/>
    <w:rsid w:val="00F46250"/>
    <w:rsid w:val="00F503F2"/>
    <w:rsid w:val="00F53773"/>
    <w:rsid w:val="00F54CC6"/>
    <w:rsid w:val="00F55ECC"/>
    <w:rsid w:val="00F6290F"/>
    <w:rsid w:val="00F64F2B"/>
    <w:rsid w:val="00F65A9C"/>
    <w:rsid w:val="00F67C3F"/>
    <w:rsid w:val="00F716A4"/>
    <w:rsid w:val="00F750D9"/>
    <w:rsid w:val="00F763FE"/>
    <w:rsid w:val="00F809FD"/>
    <w:rsid w:val="00F910D6"/>
    <w:rsid w:val="00F91795"/>
    <w:rsid w:val="00F94560"/>
    <w:rsid w:val="00F97E2F"/>
    <w:rsid w:val="00FA0661"/>
    <w:rsid w:val="00FA39C6"/>
    <w:rsid w:val="00FA43E5"/>
    <w:rsid w:val="00FC2983"/>
    <w:rsid w:val="00FC5E79"/>
    <w:rsid w:val="00FC7061"/>
    <w:rsid w:val="00FE292A"/>
    <w:rsid w:val="00FE744B"/>
    <w:rsid w:val="059EF86E"/>
    <w:rsid w:val="0A12BD48"/>
    <w:rsid w:val="126A8332"/>
    <w:rsid w:val="1551F4B7"/>
    <w:rsid w:val="159F725C"/>
    <w:rsid w:val="16E568D5"/>
    <w:rsid w:val="2B2AE390"/>
    <w:rsid w:val="2ED55DA6"/>
    <w:rsid w:val="3636BE44"/>
    <w:rsid w:val="3FFC38DA"/>
    <w:rsid w:val="4727D942"/>
    <w:rsid w:val="4D4530E6"/>
    <w:rsid w:val="4E6E8940"/>
    <w:rsid w:val="4F16AA4E"/>
    <w:rsid w:val="518FC55D"/>
    <w:rsid w:val="5DF07AC5"/>
    <w:rsid w:val="66B30B95"/>
    <w:rsid w:val="66BF2C66"/>
    <w:rsid w:val="6921CDF6"/>
    <w:rsid w:val="6A5C4982"/>
    <w:rsid w:val="6B70EA34"/>
    <w:rsid w:val="6EB323CF"/>
    <w:rsid w:val="71C23050"/>
    <w:rsid w:val="7567FA87"/>
    <w:rsid w:val="75A9BDE4"/>
    <w:rsid w:val="79552CD1"/>
    <w:rsid w:val="79E72F4E"/>
    <w:rsid w:val="7B04DA2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81B19"/>
  <w15:docId w15:val="{09BF2E2E-AE77-413C-BB75-9FBEB6665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315E"/>
    <w:pPr>
      <w:spacing w:after="240" w:line="240" w:lineRule="auto"/>
    </w:pPr>
    <w:rPr>
      <w:color w:val="000000" w:themeColor="text2"/>
      <w:sz w:val="20"/>
    </w:rPr>
  </w:style>
  <w:style w:type="paragraph" w:styleId="Heading1">
    <w:name w:val="heading 1"/>
    <w:basedOn w:val="Normal"/>
    <w:next w:val="Normal"/>
    <w:link w:val="Heading1Char"/>
    <w:uiPriority w:val="9"/>
    <w:qFormat/>
    <w:rsid w:val="007835C6"/>
    <w:pPr>
      <w:keepNext/>
      <w:keepLines/>
      <w:spacing w:after="0"/>
      <w:outlineLvl w:val="0"/>
    </w:pPr>
    <w:rPr>
      <w:rFonts w:ascii="Veneer" w:eastAsiaTheme="majorEastAsia" w:hAnsi="Veneer" w:cstheme="majorBidi"/>
      <w:bCs/>
      <w:caps/>
      <w:color w:val="0072CE"/>
      <w:sz w:val="80"/>
      <w:szCs w:val="28"/>
    </w:rPr>
  </w:style>
  <w:style w:type="paragraph" w:styleId="Heading2">
    <w:name w:val="heading 2"/>
    <w:basedOn w:val="Normal"/>
    <w:next w:val="Normal"/>
    <w:link w:val="Heading2Char"/>
    <w:autoRedefine/>
    <w:uiPriority w:val="9"/>
    <w:unhideWhenUsed/>
    <w:qFormat/>
    <w:rsid w:val="007835C6"/>
    <w:pPr>
      <w:keepNext/>
      <w:keepLines/>
      <w:tabs>
        <w:tab w:val="left" w:pos="0"/>
      </w:tabs>
      <w:spacing w:before="200" w:after="0"/>
      <w:outlineLvl w:val="1"/>
    </w:pPr>
    <w:rPr>
      <w:rFonts w:eastAsiaTheme="majorEastAsia" w:cs="Helvetica"/>
      <w:b/>
      <w:bCs/>
      <w:color w:val="0072CE"/>
      <w:sz w:val="30"/>
      <w:szCs w:val="30"/>
    </w:rPr>
  </w:style>
  <w:style w:type="paragraph" w:styleId="Heading3">
    <w:name w:val="heading 3"/>
    <w:basedOn w:val="Normal"/>
    <w:next w:val="Normal"/>
    <w:link w:val="Heading3Char"/>
    <w:uiPriority w:val="9"/>
    <w:unhideWhenUsed/>
    <w:qFormat/>
    <w:rsid w:val="007835C6"/>
    <w:pPr>
      <w:keepNext/>
      <w:keepLines/>
      <w:tabs>
        <w:tab w:val="left" w:pos="0"/>
      </w:tabs>
      <w:spacing w:before="200" w:after="0"/>
      <w:outlineLvl w:val="2"/>
    </w:pPr>
    <w:rPr>
      <w:rFonts w:eastAsiaTheme="majorEastAsia" w:cs="Helvetica"/>
      <w:b/>
      <w:bCs/>
      <w:color w:val="0072CE"/>
      <w:szCs w:val="20"/>
    </w:rPr>
  </w:style>
  <w:style w:type="paragraph" w:styleId="Heading4">
    <w:name w:val="heading 4"/>
    <w:basedOn w:val="Normal"/>
    <w:next w:val="Normal"/>
    <w:link w:val="Heading4Char"/>
    <w:uiPriority w:val="9"/>
    <w:unhideWhenUsed/>
    <w:qFormat/>
    <w:rsid w:val="005C749B"/>
    <w:pPr>
      <w:keepNext/>
      <w:keepLines/>
      <w:spacing w:after="0"/>
      <w:outlineLvl w:val="3"/>
    </w:pPr>
    <w:rPr>
      <w:rFonts w:ascii="Helvetica" w:eastAsiaTheme="majorEastAsia" w:hAnsi="Helvetica" w:cs="Helvetica"/>
      <w:b/>
      <w:bCs/>
      <w:iCs/>
      <w:color w:val="00559A" w:themeColor="accent1" w:themeShade="BF"/>
    </w:rPr>
  </w:style>
  <w:style w:type="paragraph" w:styleId="Heading5">
    <w:name w:val="heading 5"/>
    <w:basedOn w:val="Normal"/>
    <w:next w:val="Normal"/>
    <w:link w:val="Heading5Char"/>
    <w:uiPriority w:val="9"/>
    <w:unhideWhenUsed/>
    <w:qFormat/>
    <w:rsid w:val="005C749B"/>
    <w:pPr>
      <w:keepNext/>
      <w:keepLines/>
      <w:spacing w:before="40" w:after="0"/>
      <w:outlineLvl w:val="4"/>
    </w:pPr>
    <w:rPr>
      <w:rFonts w:asciiTheme="majorHAnsi" w:eastAsiaTheme="majorEastAsia" w:hAnsiTheme="majorHAnsi" w:cstheme="majorBidi"/>
      <w:color w:val="00559A" w:themeColor="accent1" w:themeShade="BF"/>
    </w:rPr>
  </w:style>
  <w:style w:type="paragraph" w:styleId="Heading6">
    <w:name w:val="heading 6"/>
    <w:basedOn w:val="Normal"/>
    <w:next w:val="Normal"/>
    <w:link w:val="Heading6Char"/>
    <w:uiPriority w:val="9"/>
    <w:semiHidden/>
    <w:unhideWhenUsed/>
    <w:qFormat/>
    <w:rsid w:val="00C426E3"/>
    <w:pPr>
      <w:keepNext/>
      <w:keepLines/>
      <w:numPr>
        <w:ilvl w:val="5"/>
        <w:numId w:val="7"/>
      </w:numPr>
      <w:spacing w:before="40" w:after="0"/>
      <w:outlineLvl w:val="5"/>
    </w:pPr>
    <w:rPr>
      <w:rFonts w:asciiTheme="majorHAnsi" w:eastAsiaTheme="majorEastAsia" w:hAnsiTheme="majorHAnsi" w:cstheme="majorBidi"/>
      <w:color w:val="003866" w:themeColor="accent1" w:themeShade="7F"/>
    </w:rPr>
  </w:style>
  <w:style w:type="paragraph" w:styleId="Heading7">
    <w:name w:val="heading 7"/>
    <w:basedOn w:val="Normal"/>
    <w:next w:val="Normal"/>
    <w:link w:val="Heading7Char"/>
    <w:uiPriority w:val="9"/>
    <w:semiHidden/>
    <w:unhideWhenUsed/>
    <w:qFormat/>
    <w:rsid w:val="00C426E3"/>
    <w:pPr>
      <w:keepNext/>
      <w:keepLines/>
      <w:numPr>
        <w:ilvl w:val="6"/>
        <w:numId w:val="7"/>
      </w:numPr>
      <w:spacing w:before="40" w:after="0"/>
      <w:outlineLvl w:val="6"/>
    </w:pPr>
    <w:rPr>
      <w:rFonts w:asciiTheme="majorHAnsi" w:eastAsiaTheme="majorEastAsia" w:hAnsiTheme="majorHAnsi" w:cstheme="majorBidi"/>
      <w:i/>
      <w:iCs/>
      <w:color w:val="003866" w:themeColor="accent1" w:themeShade="7F"/>
    </w:rPr>
  </w:style>
  <w:style w:type="paragraph" w:styleId="Heading8">
    <w:name w:val="heading 8"/>
    <w:basedOn w:val="Normal"/>
    <w:next w:val="Normal"/>
    <w:link w:val="Heading8Char"/>
    <w:uiPriority w:val="9"/>
    <w:semiHidden/>
    <w:unhideWhenUsed/>
    <w:qFormat/>
    <w:rsid w:val="00C426E3"/>
    <w:pPr>
      <w:keepNext/>
      <w:keepLines/>
      <w:numPr>
        <w:ilvl w:val="7"/>
        <w:numId w:val="7"/>
      </w:numPr>
      <w:spacing w:before="40" w:after="0"/>
      <w:outlineLvl w:val="7"/>
    </w:pPr>
    <w:rPr>
      <w:rFonts w:asciiTheme="majorHAnsi" w:eastAsiaTheme="majorEastAsia" w:hAnsiTheme="majorHAnsi" w:cstheme="majorBidi"/>
      <w:color w:val="717171" w:themeColor="text1" w:themeTint="D8"/>
      <w:sz w:val="21"/>
      <w:szCs w:val="21"/>
    </w:rPr>
  </w:style>
  <w:style w:type="paragraph" w:styleId="Heading9">
    <w:name w:val="heading 9"/>
    <w:basedOn w:val="Normal"/>
    <w:next w:val="Normal"/>
    <w:link w:val="Heading9Char"/>
    <w:uiPriority w:val="9"/>
    <w:semiHidden/>
    <w:unhideWhenUsed/>
    <w:qFormat/>
    <w:rsid w:val="00C426E3"/>
    <w:pPr>
      <w:keepNext/>
      <w:keepLines/>
      <w:numPr>
        <w:ilvl w:val="8"/>
        <w:numId w:val="7"/>
      </w:numPr>
      <w:spacing w:before="40" w:after="0"/>
      <w:outlineLvl w:val="8"/>
    </w:pPr>
    <w:rPr>
      <w:rFonts w:asciiTheme="majorHAnsi" w:eastAsiaTheme="majorEastAsia" w:hAnsiTheme="majorHAnsi" w:cstheme="majorBidi"/>
      <w:i/>
      <w:iCs/>
      <w:color w:val="717171"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835C6"/>
    <w:rPr>
      <w:rFonts w:eastAsiaTheme="majorEastAsia" w:cs="Helvetica"/>
      <w:b/>
      <w:bCs/>
      <w:color w:val="0072CE"/>
      <w:sz w:val="30"/>
      <w:szCs w:val="30"/>
    </w:rPr>
  </w:style>
  <w:style w:type="paragraph" w:styleId="ListParagraph">
    <w:name w:val="List Paragraph"/>
    <w:basedOn w:val="Normal"/>
    <w:uiPriority w:val="34"/>
    <w:qFormat/>
    <w:rsid w:val="00D102EA"/>
    <w:pPr>
      <w:numPr>
        <w:numId w:val="9"/>
      </w:numPr>
      <w:ind w:left="284" w:hanging="284"/>
      <w:contextualSpacing/>
    </w:pPr>
  </w:style>
  <w:style w:type="table" w:styleId="LightList-Accent3">
    <w:name w:val="Light List Accent 3"/>
    <w:basedOn w:val="TableNormal"/>
    <w:uiPriority w:val="61"/>
    <w:rsid w:val="001A5060"/>
    <w:pPr>
      <w:spacing w:after="0" w:line="240" w:lineRule="auto"/>
    </w:pPr>
    <w:rPr>
      <w:rFonts w:eastAsiaTheme="minorEastAsia"/>
      <w:lang w:val="en-US" w:eastAsia="ja-JP"/>
    </w:rPr>
    <w:tblPr>
      <w:tblStyleRowBandSize w:val="1"/>
      <w:tblStyleColBandSize w:val="1"/>
      <w:tblBorders>
        <w:top w:val="single" w:sz="8" w:space="0" w:color="D77308" w:themeColor="accent3"/>
        <w:left w:val="single" w:sz="8" w:space="0" w:color="D77308" w:themeColor="accent3"/>
        <w:bottom w:val="single" w:sz="8" w:space="0" w:color="D77308" w:themeColor="accent3"/>
        <w:right w:val="single" w:sz="8" w:space="0" w:color="D77308" w:themeColor="accent3"/>
      </w:tblBorders>
    </w:tblPr>
    <w:tblStylePr w:type="firstRow">
      <w:pPr>
        <w:spacing w:before="0" w:after="0" w:line="240" w:lineRule="auto"/>
      </w:pPr>
      <w:rPr>
        <w:b/>
        <w:bCs/>
        <w:color w:val="FFFFFF" w:themeColor="background1"/>
      </w:rPr>
      <w:tblPr/>
      <w:tcPr>
        <w:shd w:val="clear" w:color="auto" w:fill="D77308" w:themeFill="accent3"/>
      </w:tcPr>
    </w:tblStylePr>
    <w:tblStylePr w:type="lastRow">
      <w:pPr>
        <w:spacing w:before="0" w:after="0" w:line="240" w:lineRule="auto"/>
      </w:pPr>
      <w:rPr>
        <w:b/>
        <w:bCs/>
      </w:rPr>
      <w:tblPr/>
      <w:tcPr>
        <w:tcBorders>
          <w:top w:val="double" w:sz="6" w:space="0" w:color="D77308" w:themeColor="accent3"/>
          <w:left w:val="single" w:sz="8" w:space="0" w:color="D77308" w:themeColor="accent3"/>
          <w:bottom w:val="single" w:sz="8" w:space="0" w:color="D77308" w:themeColor="accent3"/>
          <w:right w:val="single" w:sz="8" w:space="0" w:color="D77308" w:themeColor="accent3"/>
        </w:tcBorders>
      </w:tcPr>
    </w:tblStylePr>
    <w:tblStylePr w:type="firstCol">
      <w:rPr>
        <w:b/>
        <w:bCs/>
      </w:rPr>
    </w:tblStylePr>
    <w:tblStylePr w:type="lastCol">
      <w:rPr>
        <w:b/>
        <w:bCs/>
      </w:rPr>
    </w:tblStylePr>
    <w:tblStylePr w:type="band1Vert">
      <w:tblPr/>
      <w:tcPr>
        <w:tcBorders>
          <w:top w:val="single" w:sz="8" w:space="0" w:color="D77308" w:themeColor="accent3"/>
          <w:left w:val="single" w:sz="8" w:space="0" w:color="D77308" w:themeColor="accent3"/>
          <w:bottom w:val="single" w:sz="8" w:space="0" w:color="D77308" w:themeColor="accent3"/>
          <w:right w:val="single" w:sz="8" w:space="0" w:color="D77308" w:themeColor="accent3"/>
        </w:tcBorders>
      </w:tcPr>
    </w:tblStylePr>
    <w:tblStylePr w:type="band1Horz">
      <w:tblPr/>
      <w:tcPr>
        <w:tcBorders>
          <w:top w:val="single" w:sz="8" w:space="0" w:color="D77308" w:themeColor="accent3"/>
          <w:left w:val="single" w:sz="8" w:space="0" w:color="D77308" w:themeColor="accent3"/>
          <w:bottom w:val="single" w:sz="8" w:space="0" w:color="D77308" w:themeColor="accent3"/>
          <w:right w:val="single" w:sz="8" w:space="0" w:color="D77308" w:themeColor="accent3"/>
        </w:tcBorders>
      </w:tcPr>
    </w:tblStylePr>
  </w:style>
  <w:style w:type="table" w:styleId="TableGrid">
    <w:name w:val="Table Grid"/>
    <w:basedOn w:val="TableNormal"/>
    <w:uiPriority w:val="59"/>
    <w:rsid w:val="001A50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A5060"/>
    <w:pPr>
      <w:tabs>
        <w:tab w:val="center" w:pos="4513"/>
        <w:tab w:val="right" w:pos="9026"/>
      </w:tabs>
      <w:spacing w:after="0"/>
    </w:pPr>
  </w:style>
  <w:style w:type="character" w:customStyle="1" w:styleId="HeaderChar">
    <w:name w:val="Header Char"/>
    <w:basedOn w:val="DefaultParagraphFont"/>
    <w:link w:val="Header"/>
    <w:uiPriority w:val="99"/>
    <w:rsid w:val="001A5060"/>
  </w:style>
  <w:style w:type="paragraph" w:styleId="Footer">
    <w:name w:val="footer"/>
    <w:basedOn w:val="Normal"/>
    <w:link w:val="FooterChar"/>
    <w:uiPriority w:val="99"/>
    <w:unhideWhenUsed/>
    <w:rsid w:val="00BD4944"/>
    <w:pPr>
      <w:tabs>
        <w:tab w:val="center" w:pos="4513"/>
        <w:tab w:val="right" w:pos="9026"/>
      </w:tabs>
      <w:spacing w:after="0"/>
    </w:pPr>
    <w:rPr>
      <w:sz w:val="14"/>
    </w:rPr>
  </w:style>
  <w:style w:type="character" w:customStyle="1" w:styleId="FooterChar">
    <w:name w:val="Footer Char"/>
    <w:basedOn w:val="DefaultParagraphFont"/>
    <w:link w:val="Footer"/>
    <w:uiPriority w:val="99"/>
    <w:rsid w:val="00BD4944"/>
    <w:rPr>
      <w:sz w:val="14"/>
    </w:rPr>
  </w:style>
  <w:style w:type="table" w:styleId="ColorfulList-Accent5">
    <w:name w:val="Colorful List Accent 5"/>
    <w:basedOn w:val="TableNormal"/>
    <w:uiPriority w:val="72"/>
    <w:rsid w:val="00DE2D49"/>
    <w:pPr>
      <w:spacing w:after="0" w:line="240" w:lineRule="auto"/>
    </w:pPr>
    <w:rPr>
      <w:color w:val="585858" w:themeColor="text1"/>
    </w:rPr>
    <w:tblPr>
      <w:tblStyleRowBandSize w:val="1"/>
      <w:tblStyleColBandSize w:val="1"/>
    </w:tblPr>
    <w:tcPr>
      <w:shd w:val="clear" w:color="auto" w:fill="FFF9E4" w:themeFill="accent5" w:themeFillTint="19"/>
    </w:tcPr>
    <w:tblStylePr w:type="firstRow">
      <w:rPr>
        <w:b/>
        <w:bCs/>
        <w:color w:val="FFFFFF" w:themeColor="background1"/>
      </w:rPr>
      <w:tblPr/>
      <w:tcPr>
        <w:tcBorders>
          <w:bottom w:val="single" w:sz="12" w:space="0" w:color="FFFFFF" w:themeColor="background1"/>
        </w:tcBorders>
        <w:shd w:val="clear" w:color="auto" w:fill="665CA1" w:themeFill="accent6" w:themeFillShade="CC"/>
      </w:tcPr>
    </w:tblStylePr>
    <w:tblStylePr w:type="lastRow">
      <w:rPr>
        <w:b/>
        <w:bCs/>
        <w:color w:val="665CA1" w:themeColor="accent6" w:themeShade="CC"/>
      </w:rPr>
      <w:tblPr/>
      <w:tcPr>
        <w:tcBorders>
          <w:top w:val="single" w:sz="12" w:space="0" w:color="585858"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2BC" w:themeFill="accent5" w:themeFillTint="3F"/>
      </w:tcPr>
    </w:tblStylePr>
    <w:tblStylePr w:type="band1Horz">
      <w:tblPr/>
      <w:tcPr>
        <w:shd w:val="clear" w:color="auto" w:fill="FFF4C9" w:themeFill="accent5" w:themeFillTint="33"/>
      </w:tcPr>
    </w:tblStylePr>
  </w:style>
  <w:style w:type="paragraph" w:customStyle="1" w:styleId="Default">
    <w:name w:val="Default"/>
    <w:link w:val="DefaultChar"/>
    <w:rsid w:val="00904E12"/>
    <w:pPr>
      <w:autoSpaceDE w:val="0"/>
      <w:autoSpaceDN w:val="0"/>
      <w:adjustRightInd w:val="0"/>
      <w:spacing w:after="0" w:line="240" w:lineRule="auto"/>
    </w:pPr>
    <w:rPr>
      <w:rFonts w:ascii="Book Antiqua" w:hAnsi="Book Antiqua" w:cs="Book Antiqua"/>
      <w:color w:val="000000"/>
      <w:sz w:val="24"/>
      <w:szCs w:val="24"/>
    </w:rPr>
  </w:style>
  <w:style w:type="paragraph" w:styleId="BalloonText">
    <w:name w:val="Balloon Text"/>
    <w:basedOn w:val="Normal"/>
    <w:link w:val="BalloonTextChar"/>
    <w:uiPriority w:val="99"/>
    <w:semiHidden/>
    <w:unhideWhenUsed/>
    <w:rsid w:val="002F358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3588"/>
    <w:rPr>
      <w:rFonts w:ascii="Tahoma" w:hAnsi="Tahoma" w:cs="Tahoma"/>
      <w:sz w:val="16"/>
      <w:szCs w:val="16"/>
    </w:rPr>
  </w:style>
  <w:style w:type="character" w:styleId="Hyperlink">
    <w:name w:val="Hyperlink"/>
    <w:basedOn w:val="DefaultParagraphFont"/>
    <w:unhideWhenUsed/>
    <w:rsid w:val="00624C5F"/>
    <w:rPr>
      <w:color w:val="0072CE" w:themeColor="hyperlink"/>
      <w:u w:val="single"/>
    </w:rPr>
  </w:style>
  <w:style w:type="character" w:customStyle="1" w:styleId="Heading1Char">
    <w:name w:val="Heading 1 Char"/>
    <w:basedOn w:val="DefaultParagraphFont"/>
    <w:link w:val="Heading1"/>
    <w:uiPriority w:val="9"/>
    <w:rsid w:val="007835C6"/>
    <w:rPr>
      <w:rFonts w:ascii="Veneer" w:eastAsiaTheme="majorEastAsia" w:hAnsi="Veneer" w:cstheme="majorBidi"/>
      <w:bCs/>
      <w:caps/>
      <w:color w:val="0072CE"/>
      <w:sz w:val="80"/>
      <w:szCs w:val="28"/>
    </w:rPr>
  </w:style>
  <w:style w:type="character" w:customStyle="1" w:styleId="Heading3Char">
    <w:name w:val="Heading 3 Char"/>
    <w:basedOn w:val="DefaultParagraphFont"/>
    <w:link w:val="Heading3"/>
    <w:uiPriority w:val="9"/>
    <w:rsid w:val="007835C6"/>
    <w:rPr>
      <w:rFonts w:eastAsiaTheme="majorEastAsia" w:cs="Helvetica"/>
      <w:b/>
      <w:bCs/>
      <w:color w:val="0072CE"/>
      <w:sz w:val="20"/>
      <w:szCs w:val="20"/>
    </w:rPr>
  </w:style>
  <w:style w:type="character" w:customStyle="1" w:styleId="Heading4Char">
    <w:name w:val="Heading 4 Char"/>
    <w:basedOn w:val="DefaultParagraphFont"/>
    <w:link w:val="Heading4"/>
    <w:uiPriority w:val="9"/>
    <w:rsid w:val="002344D3"/>
    <w:rPr>
      <w:rFonts w:ascii="Helvetica" w:eastAsiaTheme="majorEastAsia" w:hAnsi="Helvetica" w:cs="Helvetica"/>
      <w:b/>
      <w:bCs/>
      <w:iCs/>
      <w:color w:val="00559A" w:themeColor="accent1" w:themeShade="BF"/>
      <w:sz w:val="20"/>
    </w:rPr>
  </w:style>
  <w:style w:type="table" w:styleId="MediumGrid3-Accent1">
    <w:name w:val="Medium Grid 3 Accent 1"/>
    <w:basedOn w:val="TableNormal"/>
    <w:uiPriority w:val="69"/>
    <w:rsid w:val="002C0AF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DD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72C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72C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72C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72C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7BB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7BBFF" w:themeFill="accent1" w:themeFillTint="7F"/>
      </w:tcPr>
    </w:tblStylePr>
  </w:style>
  <w:style w:type="table" w:styleId="LightShading-Accent1">
    <w:name w:val="Light Shading Accent 1"/>
    <w:basedOn w:val="TableNormal"/>
    <w:uiPriority w:val="60"/>
    <w:rsid w:val="002C0AFD"/>
    <w:pPr>
      <w:spacing w:after="0" w:line="240" w:lineRule="auto"/>
    </w:pPr>
    <w:rPr>
      <w:color w:val="00559A" w:themeColor="accent1" w:themeShade="BF"/>
    </w:rPr>
    <w:tblPr>
      <w:tblStyleRowBandSize w:val="1"/>
      <w:tblStyleColBandSize w:val="1"/>
      <w:tblBorders>
        <w:top w:val="single" w:sz="8" w:space="0" w:color="0072CE" w:themeColor="accent1"/>
        <w:bottom w:val="single" w:sz="8" w:space="0" w:color="0072CE" w:themeColor="accent1"/>
      </w:tblBorders>
    </w:tblPr>
    <w:tblStylePr w:type="firstRow">
      <w:pPr>
        <w:spacing w:before="0" w:after="0" w:line="240" w:lineRule="auto"/>
      </w:pPr>
      <w:rPr>
        <w:b/>
        <w:bCs/>
      </w:rPr>
      <w:tblPr/>
      <w:tcPr>
        <w:tcBorders>
          <w:top w:val="single" w:sz="8" w:space="0" w:color="0072CE" w:themeColor="accent1"/>
          <w:left w:val="nil"/>
          <w:bottom w:val="single" w:sz="8" w:space="0" w:color="0072CE" w:themeColor="accent1"/>
          <w:right w:val="nil"/>
          <w:insideH w:val="nil"/>
          <w:insideV w:val="nil"/>
        </w:tcBorders>
      </w:tcPr>
    </w:tblStylePr>
    <w:tblStylePr w:type="lastRow">
      <w:pPr>
        <w:spacing w:before="0" w:after="0" w:line="240" w:lineRule="auto"/>
      </w:pPr>
      <w:rPr>
        <w:b/>
        <w:bCs/>
      </w:rPr>
      <w:tblPr/>
      <w:tcPr>
        <w:tcBorders>
          <w:top w:val="single" w:sz="8" w:space="0" w:color="0072CE" w:themeColor="accent1"/>
          <w:left w:val="nil"/>
          <w:bottom w:val="single" w:sz="8" w:space="0" w:color="0072C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DDFF" w:themeFill="accent1" w:themeFillTint="3F"/>
      </w:tcPr>
    </w:tblStylePr>
    <w:tblStylePr w:type="band1Horz">
      <w:tblPr/>
      <w:tcPr>
        <w:tcBorders>
          <w:left w:val="nil"/>
          <w:right w:val="nil"/>
          <w:insideH w:val="nil"/>
          <w:insideV w:val="nil"/>
        </w:tcBorders>
        <w:shd w:val="clear" w:color="auto" w:fill="B3DDFF" w:themeFill="accent1" w:themeFillTint="3F"/>
      </w:tcPr>
    </w:tblStylePr>
  </w:style>
  <w:style w:type="table" w:styleId="LightGrid-Accent1">
    <w:name w:val="Light Grid Accent 1"/>
    <w:basedOn w:val="TableNormal"/>
    <w:uiPriority w:val="62"/>
    <w:rsid w:val="002C0AFD"/>
    <w:pPr>
      <w:spacing w:after="0" w:line="240" w:lineRule="auto"/>
    </w:pPr>
    <w:tblPr>
      <w:tblStyleRowBandSize w:val="1"/>
      <w:tblStyleColBandSize w:val="1"/>
      <w:tblBorders>
        <w:top w:val="single" w:sz="8" w:space="0" w:color="0072CE" w:themeColor="accent1"/>
        <w:left w:val="single" w:sz="8" w:space="0" w:color="0072CE" w:themeColor="accent1"/>
        <w:bottom w:val="single" w:sz="8" w:space="0" w:color="0072CE" w:themeColor="accent1"/>
        <w:right w:val="single" w:sz="8" w:space="0" w:color="0072CE" w:themeColor="accent1"/>
        <w:insideH w:val="single" w:sz="8" w:space="0" w:color="0072CE" w:themeColor="accent1"/>
        <w:insideV w:val="single" w:sz="8" w:space="0" w:color="0072C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72CE" w:themeColor="accent1"/>
          <w:left w:val="single" w:sz="8" w:space="0" w:color="0072CE" w:themeColor="accent1"/>
          <w:bottom w:val="single" w:sz="18" w:space="0" w:color="0072CE" w:themeColor="accent1"/>
          <w:right w:val="single" w:sz="8" w:space="0" w:color="0072CE" w:themeColor="accent1"/>
          <w:insideH w:val="nil"/>
          <w:insideV w:val="single" w:sz="8" w:space="0" w:color="0072C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72CE" w:themeColor="accent1"/>
          <w:left w:val="single" w:sz="8" w:space="0" w:color="0072CE" w:themeColor="accent1"/>
          <w:bottom w:val="single" w:sz="8" w:space="0" w:color="0072CE" w:themeColor="accent1"/>
          <w:right w:val="single" w:sz="8" w:space="0" w:color="0072CE" w:themeColor="accent1"/>
          <w:insideH w:val="nil"/>
          <w:insideV w:val="single" w:sz="8" w:space="0" w:color="0072C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tcPr>
    </w:tblStylePr>
    <w:tblStylePr w:type="band1Vert">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shd w:val="clear" w:color="auto" w:fill="B3DDFF" w:themeFill="accent1" w:themeFillTint="3F"/>
      </w:tcPr>
    </w:tblStylePr>
    <w:tblStylePr w:type="band1Horz">
      <w:tblPr/>
      <w:tcPr>
        <w:tcBorders>
          <w:top w:val="single" w:sz="8" w:space="0" w:color="0072CE" w:themeColor="accent1"/>
          <w:left w:val="single" w:sz="8" w:space="0" w:color="0072CE" w:themeColor="accent1"/>
          <w:bottom w:val="single" w:sz="8" w:space="0" w:color="0072CE" w:themeColor="accent1"/>
          <w:right w:val="single" w:sz="8" w:space="0" w:color="0072CE" w:themeColor="accent1"/>
          <w:insideV w:val="single" w:sz="8" w:space="0" w:color="0072CE" w:themeColor="accent1"/>
        </w:tcBorders>
        <w:shd w:val="clear" w:color="auto" w:fill="B3DDFF" w:themeFill="accent1" w:themeFillTint="3F"/>
      </w:tcPr>
    </w:tblStylePr>
    <w:tblStylePr w:type="band2Horz">
      <w:tblPr/>
      <w:tcPr>
        <w:tcBorders>
          <w:top w:val="single" w:sz="8" w:space="0" w:color="0072CE" w:themeColor="accent1"/>
          <w:left w:val="single" w:sz="8" w:space="0" w:color="0072CE" w:themeColor="accent1"/>
          <w:bottom w:val="single" w:sz="8" w:space="0" w:color="0072CE" w:themeColor="accent1"/>
          <w:right w:val="single" w:sz="8" w:space="0" w:color="0072CE" w:themeColor="accent1"/>
          <w:insideV w:val="single" w:sz="8" w:space="0" w:color="0072CE" w:themeColor="accent1"/>
        </w:tcBorders>
      </w:tcPr>
    </w:tblStylePr>
  </w:style>
  <w:style w:type="table" w:styleId="MediumShading1-Accent5">
    <w:name w:val="Medium Shading 1 Accent 5"/>
    <w:basedOn w:val="TableNormal"/>
    <w:uiPriority w:val="63"/>
    <w:rsid w:val="002C0AFD"/>
    <w:pPr>
      <w:spacing w:after="0" w:line="240" w:lineRule="auto"/>
    </w:pPr>
    <w:tblPr>
      <w:tblStyleRowBandSize w:val="1"/>
      <w:tblStyleColBandSize w:val="1"/>
      <w:tblBorders>
        <w:top w:val="single" w:sz="8" w:space="0" w:color="FFD834" w:themeColor="accent5" w:themeTint="BF"/>
        <w:left w:val="single" w:sz="8" w:space="0" w:color="FFD834" w:themeColor="accent5" w:themeTint="BF"/>
        <w:bottom w:val="single" w:sz="8" w:space="0" w:color="FFD834" w:themeColor="accent5" w:themeTint="BF"/>
        <w:right w:val="single" w:sz="8" w:space="0" w:color="FFD834" w:themeColor="accent5" w:themeTint="BF"/>
        <w:insideH w:val="single" w:sz="8" w:space="0" w:color="FFD834" w:themeColor="accent5" w:themeTint="BF"/>
      </w:tblBorders>
    </w:tblPr>
    <w:tblStylePr w:type="firstRow">
      <w:pPr>
        <w:spacing w:before="0" w:after="0" w:line="240" w:lineRule="auto"/>
      </w:pPr>
      <w:rPr>
        <w:b/>
        <w:bCs/>
        <w:color w:val="FFFFFF" w:themeColor="background1"/>
      </w:rPr>
      <w:tblPr/>
      <w:tcPr>
        <w:tcBorders>
          <w:top w:val="single" w:sz="8" w:space="0" w:color="FFD834" w:themeColor="accent5" w:themeTint="BF"/>
          <w:left w:val="single" w:sz="8" w:space="0" w:color="FFD834" w:themeColor="accent5" w:themeTint="BF"/>
          <w:bottom w:val="single" w:sz="8" w:space="0" w:color="FFD834" w:themeColor="accent5" w:themeTint="BF"/>
          <w:right w:val="single" w:sz="8" w:space="0" w:color="FFD834" w:themeColor="accent5" w:themeTint="BF"/>
          <w:insideH w:val="nil"/>
          <w:insideV w:val="nil"/>
        </w:tcBorders>
        <w:shd w:val="clear" w:color="auto" w:fill="F0C300" w:themeFill="accent5"/>
      </w:tcPr>
    </w:tblStylePr>
    <w:tblStylePr w:type="lastRow">
      <w:pPr>
        <w:spacing w:before="0" w:after="0" w:line="240" w:lineRule="auto"/>
      </w:pPr>
      <w:rPr>
        <w:b/>
        <w:bCs/>
      </w:rPr>
      <w:tblPr/>
      <w:tcPr>
        <w:tcBorders>
          <w:top w:val="double" w:sz="6" w:space="0" w:color="FFD834" w:themeColor="accent5" w:themeTint="BF"/>
          <w:left w:val="single" w:sz="8" w:space="0" w:color="FFD834" w:themeColor="accent5" w:themeTint="BF"/>
          <w:bottom w:val="single" w:sz="8" w:space="0" w:color="FFD834" w:themeColor="accent5" w:themeTint="BF"/>
          <w:right w:val="single" w:sz="8" w:space="0" w:color="FFD834"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2BC" w:themeFill="accent5" w:themeFillTint="3F"/>
      </w:tcPr>
    </w:tblStylePr>
    <w:tblStylePr w:type="band1Horz">
      <w:tblPr/>
      <w:tcPr>
        <w:tcBorders>
          <w:insideH w:val="nil"/>
          <w:insideV w:val="nil"/>
        </w:tcBorders>
        <w:shd w:val="clear" w:color="auto" w:fill="FFF2BC" w:themeFill="accent5" w:themeFillTint="3F"/>
      </w:tcPr>
    </w:tblStylePr>
    <w:tblStylePr w:type="band2Horz">
      <w:tblPr/>
      <w:tcPr>
        <w:tcBorders>
          <w:insideH w:val="nil"/>
          <w:insideV w:val="nil"/>
        </w:tcBorders>
      </w:tcPr>
    </w:tblStylePr>
  </w:style>
  <w:style w:type="table" w:styleId="LightList-Accent1">
    <w:name w:val="Light List Accent 1"/>
    <w:basedOn w:val="TableNormal"/>
    <w:uiPriority w:val="61"/>
    <w:rsid w:val="0016460A"/>
    <w:pPr>
      <w:spacing w:after="0" w:line="240" w:lineRule="auto"/>
    </w:pPr>
    <w:tblPr>
      <w:tblStyleRowBandSize w:val="1"/>
      <w:tblStyleColBandSize w:val="1"/>
      <w:tblBorders>
        <w:top w:val="single" w:sz="8" w:space="0" w:color="0072CE" w:themeColor="accent1"/>
        <w:left w:val="single" w:sz="8" w:space="0" w:color="0072CE" w:themeColor="accent1"/>
        <w:bottom w:val="single" w:sz="8" w:space="0" w:color="0072CE" w:themeColor="accent1"/>
        <w:right w:val="single" w:sz="8" w:space="0" w:color="0072CE" w:themeColor="accent1"/>
      </w:tblBorders>
    </w:tblPr>
    <w:tblStylePr w:type="firstRow">
      <w:pPr>
        <w:spacing w:before="0" w:after="0" w:line="240" w:lineRule="auto"/>
      </w:pPr>
      <w:rPr>
        <w:b/>
        <w:bCs/>
        <w:color w:val="FFFFFF" w:themeColor="background1"/>
      </w:rPr>
      <w:tblPr/>
      <w:tcPr>
        <w:shd w:val="clear" w:color="auto" w:fill="0072CE" w:themeFill="accent1"/>
      </w:tcPr>
    </w:tblStylePr>
    <w:tblStylePr w:type="lastRow">
      <w:pPr>
        <w:spacing w:before="0" w:after="0" w:line="240" w:lineRule="auto"/>
      </w:pPr>
      <w:rPr>
        <w:b/>
        <w:bCs/>
      </w:rPr>
      <w:tblPr/>
      <w:tcPr>
        <w:tcBorders>
          <w:top w:val="double" w:sz="6" w:space="0" w:color="0072CE" w:themeColor="accent1"/>
          <w:left w:val="single" w:sz="8" w:space="0" w:color="0072CE" w:themeColor="accent1"/>
          <w:bottom w:val="single" w:sz="8" w:space="0" w:color="0072CE" w:themeColor="accent1"/>
          <w:right w:val="single" w:sz="8" w:space="0" w:color="0072CE" w:themeColor="accent1"/>
        </w:tcBorders>
      </w:tcPr>
    </w:tblStylePr>
    <w:tblStylePr w:type="firstCol">
      <w:rPr>
        <w:b/>
        <w:bCs/>
      </w:rPr>
    </w:tblStylePr>
    <w:tblStylePr w:type="lastCol">
      <w:rPr>
        <w:b/>
        <w:bCs/>
      </w:rPr>
    </w:tblStylePr>
    <w:tblStylePr w:type="band1Vert">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tcPr>
    </w:tblStylePr>
    <w:tblStylePr w:type="band1Horz">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tcPr>
    </w:tblStylePr>
  </w:style>
  <w:style w:type="character" w:customStyle="1" w:styleId="Heading5Char">
    <w:name w:val="Heading 5 Char"/>
    <w:basedOn w:val="DefaultParagraphFont"/>
    <w:link w:val="Heading5"/>
    <w:uiPriority w:val="9"/>
    <w:rsid w:val="00C426E3"/>
    <w:rPr>
      <w:rFonts w:asciiTheme="majorHAnsi" w:eastAsiaTheme="majorEastAsia" w:hAnsiTheme="majorHAnsi" w:cstheme="majorBidi"/>
      <w:color w:val="00559A" w:themeColor="accent1" w:themeShade="BF"/>
      <w:sz w:val="20"/>
    </w:rPr>
  </w:style>
  <w:style w:type="character" w:customStyle="1" w:styleId="Heading6Char">
    <w:name w:val="Heading 6 Char"/>
    <w:basedOn w:val="DefaultParagraphFont"/>
    <w:link w:val="Heading6"/>
    <w:uiPriority w:val="9"/>
    <w:semiHidden/>
    <w:rsid w:val="00C426E3"/>
    <w:rPr>
      <w:rFonts w:asciiTheme="majorHAnsi" w:eastAsiaTheme="majorEastAsia" w:hAnsiTheme="majorHAnsi" w:cstheme="majorBidi"/>
      <w:color w:val="003866" w:themeColor="accent1" w:themeShade="7F"/>
      <w:sz w:val="20"/>
    </w:rPr>
  </w:style>
  <w:style w:type="character" w:customStyle="1" w:styleId="Heading7Char">
    <w:name w:val="Heading 7 Char"/>
    <w:basedOn w:val="DefaultParagraphFont"/>
    <w:link w:val="Heading7"/>
    <w:uiPriority w:val="9"/>
    <w:semiHidden/>
    <w:rsid w:val="00C426E3"/>
    <w:rPr>
      <w:rFonts w:asciiTheme="majorHAnsi" w:eastAsiaTheme="majorEastAsia" w:hAnsiTheme="majorHAnsi" w:cstheme="majorBidi"/>
      <w:i/>
      <w:iCs/>
      <w:color w:val="003866" w:themeColor="accent1" w:themeShade="7F"/>
      <w:sz w:val="20"/>
    </w:rPr>
  </w:style>
  <w:style w:type="character" w:customStyle="1" w:styleId="Heading8Char">
    <w:name w:val="Heading 8 Char"/>
    <w:basedOn w:val="DefaultParagraphFont"/>
    <w:link w:val="Heading8"/>
    <w:uiPriority w:val="9"/>
    <w:semiHidden/>
    <w:rsid w:val="00C426E3"/>
    <w:rPr>
      <w:rFonts w:asciiTheme="majorHAnsi" w:eastAsiaTheme="majorEastAsia" w:hAnsiTheme="majorHAnsi" w:cstheme="majorBidi"/>
      <w:color w:val="717171" w:themeColor="text1" w:themeTint="D8"/>
      <w:sz w:val="21"/>
      <w:szCs w:val="21"/>
    </w:rPr>
  </w:style>
  <w:style w:type="character" w:customStyle="1" w:styleId="Heading9Char">
    <w:name w:val="Heading 9 Char"/>
    <w:basedOn w:val="DefaultParagraphFont"/>
    <w:link w:val="Heading9"/>
    <w:uiPriority w:val="9"/>
    <w:semiHidden/>
    <w:rsid w:val="00C426E3"/>
    <w:rPr>
      <w:rFonts w:asciiTheme="majorHAnsi" w:eastAsiaTheme="majorEastAsia" w:hAnsiTheme="majorHAnsi" w:cstheme="majorBidi"/>
      <w:i/>
      <w:iCs/>
      <w:color w:val="717171" w:themeColor="text1" w:themeTint="D8"/>
      <w:sz w:val="21"/>
      <w:szCs w:val="21"/>
    </w:rPr>
  </w:style>
  <w:style w:type="paragraph" w:styleId="NoSpacing">
    <w:name w:val="No Spacing"/>
    <w:link w:val="NoSpacingChar"/>
    <w:uiPriority w:val="1"/>
    <w:qFormat/>
    <w:rsid w:val="004633E9"/>
    <w:pPr>
      <w:spacing w:after="0" w:line="240" w:lineRule="auto"/>
    </w:pPr>
    <w:rPr>
      <w:color w:val="585858" w:themeColor="text1"/>
      <w:sz w:val="20"/>
    </w:rPr>
  </w:style>
  <w:style w:type="paragraph" w:styleId="Title">
    <w:name w:val="Title"/>
    <w:basedOn w:val="Normal"/>
    <w:next w:val="Normal"/>
    <w:link w:val="TitleChar"/>
    <w:uiPriority w:val="10"/>
    <w:qFormat/>
    <w:rsid w:val="007835C6"/>
    <w:pPr>
      <w:spacing w:after="0" w:line="192" w:lineRule="auto"/>
      <w:contextualSpacing/>
    </w:pPr>
    <w:rPr>
      <w:rFonts w:ascii="Impact" w:eastAsiaTheme="majorEastAsia" w:hAnsi="Impact" w:cstheme="majorBidi"/>
      <w:caps/>
      <w:color w:val="0072CE"/>
      <w:spacing w:val="-10"/>
      <w:sz w:val="96"/>
      <w:szCs w:val="56"/>
    </w:rPr>
  </w:style>
  <w:style w:type="character" w:customStyle="1" w:styleId="TitleChar">
    <w:name w:val="Title Char"/>
    <w:basedOn w:val="DefaultParagraphFont"/>
    <w:link w:val="Title"/>
    <w:uiPriority w:val="10"/>
    <w:rsid w:val="007835C6"/>
    <w:rPr>
      <w:rFonts w:ascii="Impact" w:eastAsiaTheme="majorEastAsia" w:hAnsi="Impact" w:cstheme="majorBidi"/>
      <w:caps/>
      <w:color w:val="0072CE"/>
      <w:spacing w:val="-10"/>
      <w:sz w:val="96"/>
      <w:szCs w:val="56"/>
    </w:rPr>
  </w:style>
  <w:style w:type="paragraph" w:styleId="FootnoteText">
    <w:name w:val="footnote text"/>
    <w:basedOn w:val="Normal"/>
    <w:link w:val="FootnoteTextChar"/>
    <w:uiPriority w:val="99"/>
    <w:semiHidden/>
    <w:unhideWhenUsed/>
    <w:rsid w:val="00BD4944"/>
    <w:pPr>
      <w:spacing w:after="0"/>
    </w:pPr>
    <w:rPr>
      <w:sz w:val="16"/>
      <w:szCs w:val="20"/>
    </w:rPr>
  </w:style>
  <w:style w:type="character" w:customStyle="1" w:styleId="FootnoteTextChar">
    <w:name w:val="Footnote Text Char"/>
    <w:basedOn w:val="DefaultParagraphFont"/>
    <w:link w:val="FootnoteText"/>
    <w:uiPriority w:val="99"/>
    <w:semiHidden/>
    <w:rsid w:val="00BD4944"/>
    <w:rPr>
      <w:color w:val="585858" w:themeColor="text1"/>
      <w:sz w:val="16"/>
      <w:szCs w:val="20"/>
    </w:rPr>
  </w:style>
  <w:style w:type="table" w:styleId="GridTable5Dark-Accent4">
    <w:name w:val="Grid Table 5 Dark Accent 4"/>
    <w:basedOn w:val="TableNormal"/>
    <w:uiPriority w:val="50"/>
    <w:rsid w:val="001A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3FFDE"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24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24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24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24B" w:themeFill="accent4"/>
      </w:tcPr>
    </w:tblStylePr>
    <w:tblStylePr w:type="band1Vert">
      <w:tblPr/>
      <w:tcPr>
        <w:shd w:val="clear" w:color="auto" w:fill="67FFBE" w:themeFill="accent4" w:themeFillTint="66"/>
      </w:tcPr>
    </w:tblStylePr>
    <w:tblStylePr w:type="band1Horz">
      <w:tblPr/>
      <w:tcPr>
        <w:shd w:val="clear" w:color="auto" w:fill="67FFBE" w:themeFill="accent4" w:themeFillTint="66"/>
      </w:tcPr>
    </w:tblStylePr>
  </w:style>
  <w:style w:type="table" w:styleId="GridTable3-Accent5">
    <w:name w:val="Grid Table 3 Accent 5"/>
    <w:basedOn w:val="TableNormal"/>
    <w:uiPriority w:val="48"/>
    <w:rsid w:val="0090609F"/>
    <w:pPr>
      <w:spacing w:after="0" w:line="240" w:lineRule="auto"/>
    </w:pPr>
    <w:tblPr>
      <w:tblStyleRowBandSize w:val="1"/>
      <w:tblStyleColBandSize w:val="1"/>
      <w:tblBorders>
        <w:top w:val="single" w:sz="4" w:space="0" w:color="FFE05D" w:themeColor="accent5" w:themeTint="99"/>
        <w:left w:val="single" w:sz="4" w:space="0" w:color="FFE05D" w:themeColor="accent5" w:themeTint="99"/>
        <w:bottom w:val="single" w:sz="4" w:space="0" w:color="FFE05D" w:themeColor="accent5" w:themeTint="99"/>
        <w:right w:val="single" w:sz="4" w:space="0" w:color="FFE05D" w:themeColor="accent5" w:themeTint="99"/>
        <w:insideH w:val="single" w:sz="4" w:space="0" w:color="FFE05D" w:themeColor="accent5" w:themeTint="99"/>
        <w:insideV w:val="single" w:sz="4" w:space="0" w:color="FFE05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4C9" w:themeFill="accent5" w:themeFillTint="33"/>
      </w:tcPr>
    </w:tblStylePr>
    <w:tblStylePr w:type="band1Horz">
      <w:tblPr/>
      <w:tcPr>
        <w:shd w:val="clear" w:color="auto" w:fill="FFF4C9" w:themeFill="accent5" w:themeFillTint="33"/>
      </w:tcPr>
    </w:tblStylePr>
    <w:tblStylePr w:type="neCell">
      <w:tblPr/>
      <w:tcPr>
        <w:tcBorders>
          <w:bottom w:val="single" w:sz="4" w:space="0" w:color="FFE05D" w:themeColor="accent5" w:themeTint="99"/>
        </w:tcBorders>
      </w:tcPr>
    </w:tblStylePr>
    <w:tblStylePr w:type="nwCell">
      <w:tblPr/>
      <w:tcPr>
        <w:tcBorders>
          <w:bottom w:val="single" w:sz="4" w:space="0" w:color="FFE05D" w:themeColor="accent5" w:themeTint="99"/>
        </w:tcBorders>
      </w:tcPr>
    </w:tblStylePr>
    <w:tblStylePr w:type="seCell">
      <w:tblPr/>
      <w:tcPr>
        <w:tcBorders>
          <w:top w:val="single" w:sz="4" w:space="0" w:color="FFE05D" w:themeColor="accent5" w:themeTint="99"/>
        </w:tcBorders>
      </w:tcPr>
    </w:tblStylePr>
    <w:tblStylePr w:type="swCell">
      <w:tblPr/>
      <w:tcPr>
        <w:tcBorders>
          <w:top w:val="single" w:sz="4" w:space="0" w:color="FFE05D" w:themeColor="accent5" w:themeTint="99"/>
        </w:tcBorders>
      </w:tcPr>
    </w:tblStylePr>
  </w:style>
  <w:style w:type="character" w:customStyle="1" w:styleId="NoSpacingChar">
    <w:name w:val="No Spacing Char"/>
    <w:basedOn w:val="DefaultParagraphFont"/>
    <w:link w:val="NoSpacing"/>
    <w:uiPriority w:val="1"/>
    <w:rsid w:val="004633E9"/>
    <w:rPr>
      <w:color w:val="585858" w:themeColor="text1"/>
      <w:sz w:val="20"/>
    </w:rPr>
  </w:style>
  <w:style w:type="paragraph" w:customStyle="1" w:styleId="Heading1nonumber">
    <w:name w:val="Heading 1 no number"/>
    <w:basedOn w:val="Heading1"/>
    <w:next w:val="Normal"/>
    <w:qFormat/>
    <w:rsid w:val="007835C6"/>
  </w:style>
  <w:style w:type="character" w:styleId="FootnoteReference">
    <w:name w:val="footnote reference"/>
    <w:basedOn w:val="DefaultParagraphFont"/>
    <w:uiPriority w:val="99"/>
    <w:semiHidden/>
    <w:unhideWhenUsed/>
    <w:rsid w:val="00BE5F17"/>
    <w:rPr>
      <w:vertAlign w:val="superscript"/>
    </w:rPr>
  </w:style>
  <w:style w:type="paragraph" w:styleId="Caption">
    <w:name w:val="caption"/>
    <w:basedOn w:val="Normal"/>
    <w:next w:val="Normal"/>
    <w:uiPriority w:val="35"/>
    <w:unhideWhenUsed/>
    <w:qFormat/>
    <w:rsid w:val="00E56E74"/>
    <w:pPr>
      <w:spacing w:after="200"/>
    </w:pPr>
    <w:rPr>
      <w:b/>
      <w:iCs/>
      <w:color w:val="58CAE7"/>
      <w:sz w:val="16"/>
      <w:szCs w:val="18"/>
    </w:rPr>
  </w:style>
  <w:style w:type="paragraph" w:styleId="Quote">
    <w:name w:val="Quote"/>
    <w:basedOn w:val="Normal"/>
    <w:next w:val="Normal"/>
    <w:link w:val="QuoteChar"/>
    <w:uiPriority w:val="29"/>
    <w:qFormat/>
    <w:rsid w:val="005C2468"/>
    <w:pPr>
      <w:ind w:hanging="142"/>
    </w:pPr>
    <w:rPr>
      <w:rFonts w:ascii="Veneer" w:hAnsi="Veneer"/>
      <w:color w:val="F0C300" w:themeColor="accent5"/>
      <w:sz w:val="48"/>
      <w:szCs w:val="48"/>
    </w:rPr>
  </w:style>
  <w:style w:type="paragraph" w:styleId="TOC1">
    <w:name w:val="toc 1"/>
    <w:basedOn w:val="Normal"/>
    <w:next w:val="Normal"/>
    <w:autoRedefine/>
    <w:uiPriority w:val="39"/>
    <w:unhideWhenUsed/>
    <w:rsid w:val="00F809FD"/>
    <w:pPr>
      <w:pBdr>
        <w:top w:val="single" w:sz="24" w:space="1" w:color="98D7F0" w:themeColor="accent2"/>
      </w:pBdr>
      <w:tabs>
        <w:tab w:val="right" w:pos="7360"/>
      </w:tabs>
      <w:spacing w:after="100"/>
    </w:pPr>
    <w:rPr>
      <w:b/>
      <w:color w:val="41B5E3" w:themeColor="accent2" w:themeShade="BF"/>
    </w:rPr>
  </w:style>
  <w:style w:type="paragraph" w:styleId="TOC2">
    <w:name w:val="toc 2"/>
    <w:basedOn w:val="Normal"/>
    <w:next w:val="Normal"/>
    <w:autoRedefine/>
    <w:uiPriority w:val="39"/>
    <w:unhideWhenUsed/>
    <w:rsid w:val="00225C04"/>
    <w:pPr>
      <w:pBdr>
        <w:top w:val="single" w:sz="4" w:space="2" w:color="auto"/>
      </w:pBdr>
      <w:spacing w:after="100"/>
    </w:pPr>
  </w:style>
  <w:style w:type="character" w:customStyle="1" w:styleId="QuoteChar">
    <w:name w:val="Quote Char"/>
    <w:basedOn w:val="DefaultParagraphFont"/>
    <w:link w:val="Quote"/>
    <w:uiPriority w:val="29"/>
    <w:rsid w:val="005C2468"/>
    <w:rPr>
      <w:rFonts w:ascii="Veneer" w:hAnsi="Veneer"/>
      <w:color w:val="F0C300" w:themeColor="accent5"/>
      <w:sz w:val="48"/>
      <w:szCs w:val="48"/>
    </w:rPr>
  </w:style>
  <w:style w:type="paragraph" w:styleId="IntenseQuote">
    <w:name w:val="Intense Quote"/>
    <w:aliases w:val="Long Quote"/>
    <w:basedOn w:val="Normal"/>
    <w:next w:val="Normal"/>
    <w:link w:val="IntenseQuoteChar"/>
    <w:uiPriority w:val="30"/>
    <w:qFormat/>
    <w:rsid w:val="00827ADE"/>
    <w:pPr>
      <w:spacing w:line="320" w:lineRule="exact"/>
    </w:pPr>
    <w:rPr>
      <w:b/>
      <w:color w:val="1BFF9E" w:themeColor="accent4" w:themeTint="99"/>
      <w:sz w:val="28"/>
      <w:szCs w:val="28"/>
    </w:rPr>
  </w:style>
  <w:style w:type="character" w:customStyle="1" w:styleId="IntenseQuoteChar">
    <w:name w:val="Intense Quote Char"/>
    <w:aliases w:val="Long Quote Char"/>
    <w:basedOn w:val="DefaultParagraphFont"/>
    <w:link w:val="IntenseQuote"/>
    <w:uiPriority w:val="30"/>
    <w:rsid w:val="00827ADE"/>
    <w:rPr>
      <w:b/>
      <w:color w:val="1BFF9E" w:themeColor="accent4" w:themeTint="99"/>
      <w:sz w:val="28"/>
      <w:szCs w:val="28"/>
    </w:rPr>
  </w:style>
  <w:style w:type="paragraph" w:customStyle="1" w:styleId="Sidebartitles">
    <w:name w:val="Sidebar titles"/>
    <w:basedOn w:val="Normal"/>
    <w:link w:val="SidebartitlesChar"/>
    <w:qFormat/>
    <w:rsid w:val="007F35B2"/>
    <w:pPr>
      <w:spacing w:after="0" w:line="480" w:lineRule="exact"/>
    </w:pPr>
    <w:rPr>
      <w:rFonts w:asciiTheme="majorHAnsi" w:hAnsiTheme="majorHAnsi" w:cstheme="majorHAnsi"/>
      <w:b/>
      <w:sz w:val="36"/>
      <w:szCs w:val="36"/>
    </w:rPr>
  </w:style>
  <w:style w:type="character" w:customStyle="1" w:styleId="SidebartitlesChar">
    <w:name w:val="Sidebar titles Char"/>
    <w:basedOn w:val="DefaultParagraphFont"/>
    <w:link w:val="Sidebartitles"/>
    <w:rsid w:val="007F35B2"/>
    <w:rPr>
      <w:rFonts w:asciiTheme="majorHAnsi" w:hAnsiTheme="majorHAnsi" w:cstheme="majorHAnsi"/>
      <w:b/>
      <w:color w:val="000000" w:themeColor="text2"/>
      <w:sz w:val="36"/>
      <w:szCs w:val="36"/>
    </w:rPr>
  </w:style>
  <w:style w:type="table" w:styleId="GridTable5Dark-Accent5">
    <w:name w:val="Grid Table 5 Dark Accent 5"/>
    <w:basedOn w:val="TableNormal"/>
    <w:uiPriority w:val="50"/>
    <w:rsid w:val="001A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4C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C30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C30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C30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0C300" w:themeFill="accent5"/>
      </w:tcPr>
    </w:tblStylePr>
    <w:tblStylePr w:type="band1Vert">
      <w:tblPr/>
      <w:tcPr>
        <w:shd w:val="clear" w:color="auto" w:fill="FFEA93" w:themeFill="accent5" w:themeFillTint="66"/>
      </w:tcPr>
    </w:tblStylePr>
    <w:tblStylePr w:type="band1Horz">
      <w:tblPr/>
      <w:tcPr>
        <w:shd w:val="clear" w:color="auto" w:fill="FFEA93" w:themeFill="accent5" w:themeFillTint="66"/>
      </w:tcPr>
    </w:tblStylePr>
  </w:style>
  <w:style w:type="table" w:styleId="GridTable5Dark-Accent2">
    <w:name w:val="Grid Table 5 Dark Accent 2"/>
    <w:basedOn w:val="TableNormal"/>
    <w:uiPriority w:val="50"/>
    <w:rsid w:val="001A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6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8D7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8D7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8D7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8D7F0" w:themeFill="accent2"/>
      </w:tcPr>
    </w:tblStylePr>
    <w:tblStylePr w:type="band1Vert">
      <w:tblPr/>
      <w:tcPr>
        <w:shd w:val="clear" w:color="auto" w:fill="D5EEF9" w:themeFill="accent2" w:themeFillTint="66"/>
      </w:tcPr>
    </w:tblStylePr>
    <w:tblStylePr w:type="band1Horz">
      <w:tblPr/>
      <w:tcPr>
        <w:shd w:val="clear" w:color="auto" w:fill="D5EEF9" w:themeFill="accent2" w:themeFillTint="66"/>
      </w:tcPr>
    </w:tblStylePr>
  </w:style>
  <w:style w:type="table" w:styleId="ListTable3-Accent5">
    <w:name w:val="List Table 3 Accent 5"/>
    <w:basedOn w:val="TableNormal"/>
    <w:uiPriority w:val="48"/>
    <w:rsid w:val="001A2D1B"/>
    <w:pPr>
      <w:spacing w:after="0" w:line="240" w:lineRule="auto"/>
    </w:pPr>
    <w:tblPr>
      <w:tblStyleRowBandSize w:val="1"/>
      <w:tblStyleColBandSize w:val="1"/>
      <w:tblBorders>
        <w:top w:val="single" w:sz="4" w:space="0" w:color="F0C300" w:themeColor="accent5"/>
        <w:left w:val="single" w:sz="4" w:space="0" w:color="F0C300" w:themeColor="accent5"/>
        <w:bottom w:val="single" w:sz="4" w:space="0" w:color="F0C300" w:themeColor="accent5"/>
        <w:right w:val="single" w:sz="4" w:space="0" w:color="F0C300" w:themeColor="accent5"/>
      </w:tblBorders>
    </w:tblPr>
    <w:tblStylePr w:type="firstRow">
      <w:rPr>
        <w:b/>
        <w:bCs/>
        <w:color w:val="FFFFFF" w:themeColor="background1"/>
      </w:rPr>
      <w:tblPr/>
      <w:tcPr>
        <w:shd w:val="clear" w:color="auto" w:fill="F0C300" w:themeFill="accent5"/>
      </w:tcPr>
    </w:tblStylePr>
    <w:tblStylePr w:type="lastRow">
      <w:rPr>
        <w:b/>
        <w:bCs/>
      </w:rPr>
      <w:tblPr/>
      <w:tcPr>
        <w:tcBorders>
          <w:top w:val="double" w:sz="4" w:space="0" w:color="F0C30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0C300" w:themeColor="accent5"/>
          <w:right w:val="single" w:sz="4" w:space="0" w:color="F0C300" w:themeColor="accent5"/>
        </w:tcBorders>
      </w:tcPr>
    </w:tblStylePr>
    <w:tblStylePr w:type="band1Horz">
      <w:tblPr/>
      <w:tcPr>
        <w:tcBorders>
          <w:top w:val="single" w:sz="4" w:space="0" w:color="F0C300" w:themeColor="accent5"/>
          <w:bottom w:val="single" w:sz="4" w:space="0" w:color="F0C30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C300" w:themeColor="accent5"/>
          <w:left w:val="nil"/>
        </w:tcBorders>
      </w:tcPr>
    </w:tblStylePr>
    <w:tblStylePr w:type="swCell">
      <w:tblPr/>
      <w:tcPr>
        <w:tcBorders>
          <w:top w:val="double" w:sz="4" w:space="0" w:color="F0C300" w:themeColor="accent5"/>
          <w:right w:val="nil"/>
        </w:tcBorders>
      </w:tcPr>
    </w:tblStylePr>
  </w:style>
  <w:style w:type="table" w:styleId="GridTable5Dark-Accent1">
    <w:name w:val="Grid Table 5 Dark Accent 1"/>
    <w:basedOn w:val="TableNormal"/>
    <w:uiPriority w:val="50"/>
    <w:rsid w:val="00323D1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E3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72C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72C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72C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72CE" w:themeFill="accent1"/>
      </w:tcPr>
    </w:tblStylePr>
    <w:tblStylePr w:type="band1Vert">
      <w:tblPr/>
      <w:tcPr>
        <w:shd w:val="clear" w:color="auto" w:fill="85C8FF" w:themeFill="accent1" w:themeFillTint="66"/>
      </w:tcPr>
    </w:tblStylePr>
    <w:tblStylePr w:type="band1Horz">
      <w:tblPr/>
      <w:tcPr>
        <w:shd w:val="clear" w:color="auto" w:fill="85C8FF" w:themeFill="accent1" w:themeFillTint="66"/>
      </w:tcPr>
    </w:tblStylePr>
  </w:style>
  <w:style w:type="table" w:styleId="GridTable4-Accent1">
    <w:name w:val="Grid Table 4 Accent 1"/>
    <w:basedOn w:val="TableNormal"/>
    <w:uiPriority w:val="49"/>
    <w:rsid w:val="004633E9"/>
    <w:pPr>
      <w:spacing w:after="0" w:line="240" w:lineRule="auto"/>
    </w:pPr>
    <w:tblPr>
      <w:tblStyleRowBandSize w:val="1"/>
      <w:tblStyleColBandSize w:val="1"/>
      <w:tblBorders>
        <w:top w:val="single" w:sz="4" w:space="0" w:color="48ADFF" w:themeColor="accent1" w:themeTint="99"/>
        <w:left w:val="single" w:sz="4" w:space="0" w:color="48ADFF" w:themeColor="accent1" w:themeTint="99"/>
        <w:bottom w:val="single" w:sz="4" w:space="0" w:color="48ADFF" w:themeColor="accent1" w:themeTint="99"/>
        <w:right w:val="single" w:sz="4" w:space="0" w:color="48ADFF" w:themeColor="accent1" w:themeTint="99"/>
        <w:insideH w:val="single" w:sz="4" w:space="0" w:color="48ADFF" w:themeColor="accent1" w:themeTint="99"/>
        <w:insideV w:val="single" w:sz="4" w:space="0" w:color="48ADFF" w:themeColor="accent1" w:themeTint="99"/>
      </w:tblBorders>
    </w:tblPr>
    <w:tblStylePr w:type="firstRow">
      <w:rPr>
        <w:b/>
        <w:bCs/>
        <w:color w:val="FFFFFF" w:themeColor="background1"/>
      </w:rPr>
      <w:tblPr/>
      <w:tcPr>
        <w:tcBorders>
          <w:top w:val="single" w:sz="4" w:space="0" w:color="0072CE" w:themeColor="accent1"/>
          <w:left w:val="single" w:sz="4" w:space="0" w:color="0072CE" w:themeColor="accent1"/>
          <w:bottom w:val="single" w:sz="4" w:space="0" w:color="0072CE" w:themeColor="accent1"/>
          <w:right w:val="single" w:sz="4" w:space="0" w:color="0072CE" w:themeColor="accent1"/>
          <w:insideH w:val="nil"/>
          <w:insideV w:val="nil"/>
        </w:tcBorders>
        <w:shd w:val="clear" w:color="auto" w:fill="0072CE" w:themeFill="accent1"/>
      </w:tcPr>
    </w:tblStylePr>
    <w:tblStylePr w:type="lastRow">
      <w:rPr>
        <w:b/>
        <w:bCs/>
      </w:rPr>
      <w:tblPr/>
      <w:tcPr>
        <w:tcBorders>
          <w:top w:val="double" w:sz="4" w:space="0" w:color="0072CE" w:themeColor="accent1"/>
        </w:tcBorders>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table" w:styleId="GridTable4-Accent4">
    <w:name w:val="Grid Table 4 Accent 4"/>
    <w:basedOn w:val="TableNormal"/>
    <w:uiPriority w:val="49"/>
    <w:rsid w:val="004633E9"/>
    <w:pPr>
      <w:spacing w:after="0" w:line="240" w:lineRule="auto"/>
    </w:pPr>
    <w:tblPr>
      <w:tblStyleRowBandSize w:val="1"/>
      <w:tblStyleColBandSize w:val="1"/>
      <w:tblBorders>
        <w:top w:val="single" w:sz="4" w:space="0" w:color="1BFF9E" w:themeColor="accent4" w:themeTint="99"/>
        <w:left w:val="single" w:sz="4" w:space="0" w:color="1BFF9E" w:themeColor="accent4" w:themeTint="99"/>
        <w:bottom w:val="single" w:sz="4" w:space="0" w:color="1BFF9E" w:themeColor="accent4" w:themeTint="99"/>
        <w:right w:val="single" w:sz="4" w:space="0" w:color="1BFF9E" w:themeColor="accent4" w:themeTint="99"/>
        <w:insideH w:val="single" w:sz="4" w:space="0" w:color="1BFF9E" w:themeColor="accent4" w:themeTint="99"/>
        <w:insideV w:val="single" w:sz="4" w:space="0" w:color="1BFF9E" w:themeColor="accent4" w:themeTint="99"/>
      </w:tblBorders>
    </w:tblPr>
    <w:tblStylePr w:type="firstRow">
      <w:rPr>
        <w:b/>
        <w:bCs/>
        <w:color w:val="FFFFFF" w:themeColor="background1"/>
      </w:rPr>
      <w:tblPr/>
      <w:tcPr>
        <w:tcBorders>
          <w:top w:val="single" w:sz="4" w:space="0" w:color="00824B" w:themeColor="accent4"/>
          <w:left w:val="single" w:sz="4" w:space="0" w:color="00824B" w:themeColor="accent4"/>
          <w:bottom w:val="single" w:sz="4" w:space="0" w:color="00824B" w:themeColor="accent4"/>
          <w:right w:val="single" w:sz="4" w:space="0" w:color="00824B" w:themeColor="accent4"/>
          <w:insideH w:val="nil"/>
          <w:insideV w:val="nil"/>
        </w:tcBorders>
        <w:shd w:val="clear" w:color="auto" w:fill="00824B" w:themeFill="accent4"/>
      </w:tcPr>
    </w:tblStylePr>
    <w:tblStylePr w:type="lastRow">
      <w:rPr>
        <w:b/>
        <w:bCs/>
      </w:rPr>
      <w:tblPr/>
      <w:tcPr>
        <w:tcBorders>
          <w:top w:val="double" w:sz="4" w:space="0" w:color="00824B" w:themeColor="accent4"/>
        </w:tcBorders>
      </w:tcPr>
    </w:tblStylePr>
    <w:tblStylePr w:type="firstCol">
      <w:rPr>
        <w:b/>
        <w:bCs/>
      </w:rPr>
    </w:tblStylePr>
    <w:tblStylePr w:type="lastCol">
      <w:rPr>
        <w:b/>
        <w:bCs/>
      </w:rPr>
    </w:tblStylePr>
    <w:tblStylePr w:type="band1Vert">
      <w:tblPr/>
      <w:tcPr>
        <w:shd w:val="clear" w:color="auto" w:fill="B3FFDE" w:themeFill="accent4" w:themeFillTint="33"/>
      </w:tcPr>
    </w:tblStylePr>
    <w:tblStylePr w:type="band1Horz">
      <w:tblPr/>
      <w:tcPr>
        <w:shd w:val="clear" w:color="auto" w:fill="B3FFDE" w:themeFill="accent4" w:themeFillTint="33"/>
      </w:tcPr>
    </w:tblStylePr>
  </w:style>
  <w:style w:type="table" w:styleId="GridTable4-Accent2">
    <w:name w:val="Grid Table 4 Accent 2"/>
    <w:basedOn w:val="TableNormal"/>
    <w:uiPriority w:val="49"/>
    <w:rsid w:val="004633E9"/>
    <w:pPr>
      <w:spacing w:after="0" w:line="240" w:lineRule="auto"/>
    </w:pPr>
    <w:tblPr>
      <w:tblStyleRowBandSize w:val="1"/>
      <w:tblStyleColBandSize w:val="1"/>
      <w:tblBorders>
        <w:top w:val="single" w:sz="4" w:space="0" w:color="C1E6F6" w:themeColor="accent2" w:themeTint="99"/>
        <w:left w:val="single" w:sz="4" w:space="0" w:color="C1E6F6" w:themeColor="accent2" w:themeTint="99"/>
        <w:bottom w:val="single" w:sz="4" w:space="0" w:color="C1E6F6" w:themeColor="accent2" w:themeTint="99"/>
        <w:right w:val="single" w:sz="4" w:space="0" w:color="C1E6F6" w:themeColor="accent2" w:themeTint="99"/>
        <w:insideH w:val="single" w:sz="4" w:space="0" w:color="C1E6F6" w:themeColor="accent2" w:themeTint="99"/>
        <w:insideV w:val="single" w:sz="4" w:space="0" w:color="C1E6F6" w:themeColor="accent2" w:themeTint="99"/>
      </w:tblBorders>
    </w:tblPr>
    <w:tblStylePr w:type="firstRow">
      <w:rPr>
        <w:b/>
        <w:bCs/>
        <w:color w:val="FFFFFF" w:themeColor="background1"/>
      </w:rPr>
      <w:tblPr/>
      <w:tcPr>
        <w:tcBorders>
          <w:top w:val="single" w:sz="4" w:space="0" w:color="98D7F0" w:themeColor="accent2"/>
          <w:left w:val="single" w:sz="4" w:space="0" w:color="98D7F0" w:themeColor="accent2"/>
          <w:bottom w:val="single" w:sz="4" w:space="0" w:color="98D7F0" w:themeColor="accent2"/>
          <w:right w:val="single" w:sz="4" w:space="0" w:color="98D7F0" w:themeColor="accent2"/>
          <w:insideH w:val="nil"/>
          <w:insideV w:val="nil"/>
        </w:tcBorders>
        <w:shd w:val="clear" w:color="auto" w:fill="98D7F0" w:themeFill="accent2"/>
      </w:tcPr>
    </w:tblStylePr>
    <w:tblStylePr w:type="lastRow">
      <w:rPr>
        <w:b/>
        <w:bCs/>
      </w:rPr>
      <w:tblPr/>
      <w:tcPr>
        <w:tcBorders>
          <w:top w:val="double" w:sz="4" w:space="0" w:color="98D7F0" w:themeColor="accent2"/>
        </w:tcBorders>
      </w:tcPr>
    </w:tblStylePr>
    <w:tblStylePr w:type="firstCol">
      <w:rPr>
        <w:b/>
        <w:bCs/>
      </w:rPr>
    </w:tblStylePr>
    <w:tblStylePr w:type="lastCol">
      <w:rPr>
        <w:b/>
        <w:bCs/>
      </w:rPr>
    </w:tblStylePr>
    <w:tblStylePr w:type="band1Vert">
      <w:tblPr/>
      <w:tcPr>
        <w:shd w:val="clear" w:color="auto" w:fill="EAF6FC" w:themeFill="accent2" w:themeFillTint="33"/>
      </w:tcPr>
    </w:tblStylePr>
    <w:tblStylePr w:type="band1Horz">
      <w:tblPr/>
      <w:tcPr>
        <w:shd w:val="clear" w:color="auto" w:fill="EAF6FC" w:themeFill="accent2" w:themeFillTint="33"/>
      </w:tcPr>
    </w:tblStylePr>
  </w:style>
  <w:style w:type="table" w:styleId="GridTable4-Accent3">
    <w:name w:val="Grid Table 4 Accent 3"/>
    <w:basedOn w:val="TableNormal"/>
    <w:uiPriority w:val="49"/>
    <w:rsid w:val="004633E9"/>
    <w:pPr>
      <w:spacing w:after="0" w:line="240" w:lineRule="auto"/>
    </w:pPr>
    <w:tblPr>
      <w:tblStyleRowBandSize w:val="1"/>
      <w:tblStyleColBandSize w:val="1"/>
      <w:tblBorders>
        <w:top w:val="single" w:sz="4" w:space="0" w:color="F8AB58" w:themeColor="accent3" w:themeTint="99"/>
        <w:left w:val="single" w:sz="4" w:space="0" w:color="F8AB58" w:themeColor="accent3" w:themeTint="99"/>
        <w:bottom w:val="single" w:sz="4" w:space="0" w:color="F8AB58" w:themeColor="accent3" w:themeTint="99"/>
        <w:right w:val="single" w:sz="4" w:space="0" w:color="F8AB58" w:themeColor="accent3" w:themeTint="99"/>
        <w:insideH w:val="single" w:sz="4" w:space="0" w:color="F8AB58" w:themeColor="accent3" w:themeTint="99"/>
        <w:insideV w:val="single" w:sz="4" w:space="0" w:color="F8AB58" w:themeColor="accent3" w:themeTint="99"/>
      </w:tblBorders>
    </w:tblPr>
    <w:tblStylePr w:type="firstRow">
      <w:rPr>
        <w:b/>
        <w:bCs/>
        <w:color w:val="FFFFFF" w:themeColor="background1"/>
      </w:rPr>
      <w:tblPr/>
      <w:tcPr>
        <w:tcBorders>
          <w:top w:val="single" w:sz="4" w:space="0" w:color="D77308" w:themeColor="accent3"/>
          <w:left w:val="single" w:sz="4" w:space="0" w:color="D77308" w:themeColor="accent3"/>
          <w:bottom w:val="single" w:sz="4" w:space="0" w:color="D77308" w:themeColor="accent3"/>
          <w:right w:val="single" w:sz="4" w:space="0" w:color="D77308" w:themeColor="accent3"/>
          <w:insideH w:val="nil"/>
          <w:insideV w:val="nil"/>
        </w:tcBorders>
        <w:shd w:val="clear" w:color="auto" w:fill="D77308" w:themeFill="accent3"/>
      </w:tcPr>
    </w:tblStylePr>
    <w:tblStylePr w:type="lastRow">
      <w:rPr>
        <w:b/>
        <w:bCs/>
      </w:rPr>
      <w:tblPr/>
      <w:tcPr>
        <w:tcBorders>
          <w:top w:val="double" w:sz="4" w:space="0" w:color="D77308" w:themeColor="accent3"/>
        </w:tcBorders>
      </w:tcPr>
    </w:tblStylePr>
    <w:tblStylePr w:type="firstCol">
      <w:rPr>
        <w:b/>
        <w:bCs/>
      </w:rPr>
    </w:tblStylePr>
    <w:tblStylePr w:type="lastCol">
      <w:rPr>
        <w:b/>
        <w:bCs/>
      </w:rPr>
    </w:tblStylePr>
    <w:tblStylePr w:type="band1Vert">
      <w:tblPr/>
      <w:tcPr>
        <w:shd w:val="clear" w:color="auto" w:fill="FDE2C7" w:themeFill="accent3" w:themeFillTint="33"/>
      </w:tcPr>
    </w:tblStylePr>
    <w:tblStylePr w:type="band1Horz">
      <w:tblPr/>
      <w:tcPr>
        <w:shd w:val="clear" w:color="auto" w:fill="FDE2C7" w:themeFill="accent3" w:themeFillTint="33"/>
      </w:tcPr>
    </w:tblStylePr>
  </w:style>
  <w:style w:type="table" w:styleId="GridTable4-Accent5">
    <w:name w:val="Grid Table 4 Accent 5"/>
    <w:basedOn w:val="TableNormal"/>
    <w:uiPriority w:val="49"/>
    <w:rsid w:val="004633E9"/>
    <w:pPr>
      <w:spacing w:after="0" w:line="240" w:lineRule="auto"/>
    </w:pPr>
    <w:tblPr>
      <w:tblStyleRowBandSize w:val="1"/>
      <w:tblStyleColBandSize w:val="1"/>
      <w:tblBorders>
        <w:top w:val="single" w:sz="4" w:space="0" w:color="FFE05D" w:themeColor="accent5" w:themeTint="99"/>
        <w:left w:val="single" w:sz="4" w:space="0" w:color="FFE05D" w:themeColor="accent5" w:themeTint="99"/>
        <w:bottom w:val="single" w:sz="4" w:space="0" w:color="FFE05D" w:themeColor="accent5" w:themeTint="99"/>
        <w:right w:val="single" w:sz="4" w:space="0" w:color="FFE05D" w:themeColor="accent5" w:themeTint="99"/>
        <w:insideH w:val="single" w:sz="4" w:space="0" w:color="FFE05D" w:themeColor="accent5" w:themeTint="99"/>
        <w:insideV w:val="single" w:sz="4" w:space="0" w:color="FFE05D" w:themeColor="accent5" w:themeTint="99"/>
      </w:tblBorders>
    </w:tblPr>
    <w:tblStylePr w:type="firstRow">
      <w:rPr>
        <w:b/>
        <w:bCs/>
        <w:color w:val="FFFFFF" w:themeColor="background1"/>
      </w:rPr>
      <w:tblPr/>
      <w:tcPr>
        <w:tcBorders>
          <w:top w:val="single" w:sz="4" w:space="0" w:color="F0C300" w:themeColor="accent5"/>
          <w:left w:val="single" w:sz="4" w:space="0" w:color="F0C300" w:themeColor="accent5"/>
          <w:bottom w:val="single" w:sz="4" w:space="0" w:color="F0C300" w:themeColor="accent5"/>
          <w:right w:val="single" w:sz="4" w:space="0" w:color="F0C300" w:themeColor="accent5"/>
          <w:insideH w:val="nil"/>
          <w:insideV w:val="nil"/>
        </w:tcBorders>
        <w:shd w:val="clear" w:color="auto" w:fill="F0C300" w:themeFill="accent5"/>
      </w:tcPr>
    </w:tblStylePr>
    <w:tblStylePr w:type="lastRow">
      <w:rPr>
        <w:b/>
        <w:bCs/>
      </w:rPr>
      <w:tblPr/>
      <w:tcPr>
        <w:tcBorders>
          <w:top w:val="double" w:sz="4" w:space="0" w:color="F0C300" w:themeColor="accent5"/>
        </w:tcBorders>
      </w:tcPr>
    </w:tblStylePr>
    <w:tblStylePr w:type="firstCol">
      <w:rPr>
        <w:b/>
        <w:bCs/>
      </w:rPr>
    </w:tblStylePr>
    <w:tblStylePr w:type="lastCol">
      <w:rPr>
        <w:b/>
        <w:bCs/>
      </w:rPr>
    </w:tblStylePr>
    <w:tblStylePr w:type="band1Vert">
      <w:tblPr/>
      <w:tcPr>
        <w:shd w:val="clear" w:color="auto" w:fill="FFF4C9" w:themeFill="accent5" w:themeFillTint="33"/>
      </w:tcPr>
    </w:tblStylePr>
    <w:tblStylePr w:type="band1Horz">
      <w:tblPr/>
      <w:tcPr>
        <w:shd w:val="clear" w:color="auto" w:fill="FFF4C9" w:themeFill="accent5" w:themeFillTint="33"/>
      </w:tcPr>
    </w:tblStylePr>
  </w:style>
  <w:style w:type="table" w:styleId="GridTable5Dark-Accent3">
    <w:name w:val="Grid Table 5 Dark Accent 3"/>
    <w:basedOn w:val="TableNormal"/>
    <w:uiPriority w:val="50"/>
    <w:rsid w:val="004B575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2C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77308"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77308"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77308"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77308" w:themeFill="accent3"/>
      </w:tcPr>
    </w:tblStylePr>
    <w:tblStylePr w:type="band1Vert">
      <w:tblPr/>
      <w:tcPr>
        <w:shd w:val="clear" w:color="auto" w:fill="FBC690" w:themeFill="accent3" w:themeFillTint="66"/>
      </w:tcPr>
    </w:tblStylePr>
    <w:tblStylePr w:type="band1Horz">
      <w:tblPr/>
      <w:tcPr>
        <w:shd w:val="clear" w:color="auto" w:fill="FBC690" w:themeFill="accent3" w:themeFillTint="66"/>
      </w:tcPr>
    </w:tblStylePr>
  </w:style>
  <w:style w:type="table" w:styleId="TableGridLight">
    <w:name w:val="Grid Table Light"/>
    <w:basedOn w:val="TableNormal"/>
    <w:uiPriority w:val="40"/>
    <w:rsid w:val="004B575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7Colorful-Accent2">
    <w:name w:val="List Table 7 Colorful Accent 2"/>
    <w:basedOn w:val="TableNormal"/>
    <w:uiPriority w:val="52"/>
    <w:rsid w:val="0090609F"/>
    <w:pPr>
      <w:spacing w:after="0" w:line="240" w:lineRule="auto"/>
    </w:pPr>
    <w:rPr>
      <w:color w:val="41B5E3"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D7F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D7F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D7F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D7F0" w:themeColor="accent2"/>
        </w:tcBorders>
        <w:shd w:val="clear" w:color="auto" w:fill="FFFFFF" w:themeFill="background1"/>
      </w:tcPr>
    </w:tblStylePr>
    <w:tblStylePr w:type="band1Vert">
      <w:tblPr/>
      <w:tcPr>
        <w:shd w:val="clear" w:color="auto" w:fill="EAF6FC" w:themeFill="accent2" w:themeFillTint="33"/>
      </w:tcPr>
    </w:tblStylePr>
    <w:tblStylePr w:type="band1Horz">
      <w:tblPr/>
      <w:tcPr>
        <w:shd w:val="clear" w:color="auto" w:fill="EAF6FC"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2-Accent2">
    <w:name w:val="List Table 2 Accent 2"/>
    <w:basedOn w:val="TableNormal"/>
    <w:uiPriority w:val="47"/>
    <w:rsid w:val="0090609F"/>
    <w:pPr>
      <w:spacing w:after="0" w:line="240" w:lineRule="auto"/>
    </w:pPr>
    <w:tblPr>
      <w:tblStyleRowBandSize w:val="1"/>
      <w:tblStyleColBandSize w:val="1"/>
      <w:tblBorders>
        <w:top w:val="single" w:sz="4" w:space="0" w:color="C1E6F6" w:themeColor="accent2" w:themeTint="99"/>
        <w:bottom w:val="single" w:sz="4" w:space="0" w:color="C1E6F6" w:themeColor="accent2" w:themeTint="99"/>
        <w:insideH w:val="single" w:sz="4" w:space="0" w:color="C1E6F6"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6FC" w:themeFill="accent2" w:themeFillTint="33"/>
      </w:tcPr>
    </w:tblStylePr>
    <w:tblStylePr w:type="band1Horz">
      <w:tblPr/>
      <w:tcPr>
        <w:shd w:val="clear" w:color="auto" w:fill="EAF6FC" w:themeFill="accent2" w:themeFillTint="33"/>
      </w:tcPr>
    </w:tblStylePr>
  </w:style>
  <w:style w:type="paragraph" w:styleId="TOC3">
    <w:name w:val="toc 3"/>
    <w:basedOn w:val="Normal"/>
    <w:next w:val="Normal"/>
    <w:autoRedefine/>
    <w:uiPriority w:val="39"/>
    <w:unhideWhenUsed/>
    <w:rsid w:val="00EF2CF3"/>
    <w:pPr>
      <w:spacing w:after="100"/>
      <w:ind w:left="400"/>
    </w:pPr>
  </w:style>
  <w:style w:type="character" w:customStyle="1" w:styleId="Header1">
    <w:name w:val="Header1"/>
    <w:basedOn w:val="DefaultParagraphFont"/>
    <w:uiPriority w:val="1"/>
    <w:qFormat/>
    <w:rsid w:val="001E12C4"/>
  </w:style>
  <w:style w:type="character" w:customStyle="1" w:styleId="section">
    <w:name w:val="section"/>
    <w:basedOn w:val="Header1"/>
    <w:uiPriority w:val="1"/>
    <w:qFormat/>
    <w:rsid w:val="00D6762A"/>
  </w:style>
  <w:style w:type="table" w:styleId="GridTable2-Accent1">
    <w:name w:val="Grid Table 2 Accent 1"/>
    <w:basedOn w:val="TableNormal"/>
    <w:uiPriority w:val="47"/>
    <w:rsid w:val="00A41BDF"/>
    <w:pPr>
      <w:spacing w:after="0" w:line="240" w:lineRule="auto"/>
    </w:pPr>
    <w:tblPr>
      <w:tblStyleRowBandSize w:val="1"/>
      <w:tblStyleColBandSize w:val="1"/>
      <w:tblBorders>
        <w:top w:val="single" w:sz="2" w:space="0" w:color="48ADFF" w:themeColor="accent1" w:themeTint="99"/>
        <w:bottom w:val="single" w:sz="2" w:space="0" w:color="48ADFF" w:themeColor="accent1" w:themeTint="99"/>
        <w:insideH w:val="single" w:sz="2" w:space="0" w:color="48ADFF" w:themeColor="accent1" w:themeTint="99"/>
        <w:insideV w:val="single" w:sz="2" w:space="0" w:color="48ADFF" w:themeColor="accent1" w:themeTint="99"/>
      </w:tblBorders>
    </w:tblPr>
    <w:tblStylePr w:type="firstRow">
      <w:rPr>
        <w:b/>
        <w:bCs/>
      </w:rPr>
      <w:tblPr/>
      <w:tcPr>
        <w:tcBorders>
          <w:top w:val="nil"/>
          <w:bottom w:val="single" w:sz="12" w:space="0" w:color="48ADFF" w:themeColor="accent1" w:themeTint="99"/>
          <w:insideH w:val="nil"/>
          <w:insideV w:val="nil"/>
        </w:tcBorders>
        <w:shd w:val="clear" w:color="auto" w:fill="FFFFFF" w:themeFill="background1"/>
      </w:tcPr>
    </w:tblStylePr>
    <w:tblStylePr w:type="lastRow">
      <w:rPr>
        <w:b/>
        <w:bCs/>
      </w:rPr>
      <w:tblPr/>
      <w:tcPr>
        <w:tcBorders>
          <w:top w:val="double" w:sz="2" w:space="0" w:color="48AD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character" w:styleId="CommentReference">
    <w:name w:val="annotation reference"/>
    <w:basedOn w:val="DefaultParagraphFont"/>
    <w:uiPriority w:val="99"/>
    <w:semiHidden/>
    <w:unhideWhenUsed/>
    <w:rsid w:val="002C194B"/>
    <w:rPr>
      <w:sz w:val="16"/>
      <w:szCs w:val="16"/>
    </w:rPr>
  </w:style>
  <w:style w:type="paragraph" w:styleId="CommentText">
    <w:name w:val="annotation text"/>
    <w:basedOn w:val="Normal"/>
    <w:link w:val="CommentTextChar"/>
    <w:uiPriority w:val="99"/>
    <w:semiHidden/>
    <w:unhideWhenUsed/>
    <w:rsid w:val="002C194B"/>
    <w:rPr>
      <w:szCs w:val="20"/>
    </w:rPr>
  </w:style>
  <w:style w:type="character" w:customStyle="1" w:styleId="CommentTextChar">
    <w:name w:val="Comment Text Char"/>
    <w:basedOn w:val="DefaultParagraphFont"/>
    <w:link w:val="CommentText"/>
    <w:uiPriority w:val="99"/>
    <w:semiHidden/>
    <w:rsid w:val="002C194B"/>
    <w:rPr>
      <w:color w:val="000000" w:themeColor="text2"/>
      <w:sz w:val="20"/>
      <w:szCs w:val="20"/>
    </w:rPr>
  </w:style>
  <w:style w:type="paragraph" w:styleId="CommentSubject">
    <w:name w:val="annotation subject"/>
    <w:basedOn w:val="CommentText"/>
    <w:next w:val="CommentText"/>
    <w:link w:val="CommentSubjectChar"/>
    <w:uiPriority w:val="99"/>
    <w:semiHidden/>
    <w:unhideWhenUsed/>
    <w:rsid w:val="002C194B"/>
    <w:rPr>
      <w:b/>
      <w:bCs/>
    </w:rPr>
  </w:style>
  <w:style w:type="character" w:customStyle="1" w:styleId="CommentSubjectChar">
    <w:name w:val="Comment Subject Char"/>
    <w:basedOn w:val="CommentTextChar"/>
    <w:link w:val="CommentSubject"/>
    <w:uiPriority w:val="99"/>
    <w:semiHidden/>
    <w:rsid w:val="002C194B"/>
    <w:rPr>
      <w:b/>
      <w:bCs/>
      <w:color w:val="000000" w:themeColor="text2"/>
      <w:sz w:val="20"/>
      <w:szCs w:val="20"/>
    </w:rPr>
  </w:style>
  <w:style w:type="table" w:styleId="GridTable1Light-Accent3">
    <w:name w:val="Grid Table 1 Light Accent 3"/>
    <w:basedOn w:val="TableNormal"/>
    <w:uiPriority w:val="46"/>
    <w:rsid w:val="005E66ED"/>
    <w:pPr>
      <w:spacing w:after="0" w:line="240" w:lineRule="auto"/>
    </w:pPr>
    <w:tblPr>
      <w:tblStyleRowBandSize w:val="1"/>
      <w:tblStyleColBandSize w:val="1"/>
      <w:tblBorders>
        <w:top w:val="single" w:sz="4" w:space="0" w:color="FBC690" w:themeColor="accent3" w:themeTint="66"/>
        <w:left w:val="single" w:sz="4" w:space="0" w:color="FBC690" w:themeColor="accent3" w:themeTint="66"/>
        <w:bottom w:val="single" w:sz="4" w:space="0" w:color="FBC690" w:themeColor="accent3" w:themeTint="66"/>
        <w:right w:val="single" w:sz="4" w:space="0" w:color="FBC690" w:themeColor="accent3" w:themeTint="66"/>
        <w:insideH w:val="single" w:sz="4" w:space="0" w:color="FBC690" w:themeColor="accent3" w:themeTint="66"/>
        <w:insideV w:val="single" w:sz="4" w:space="0" w:color="FBC690" w:themeColor="accent3" w:themeTint="66"/>
      </w:tblBorders>
    </w:tblPr>
    <w:tblStylePr w:type="firstRow">
      <w:rPr>
        <w:b/>
        <w:bCs/>
      </w:rPr>
      <w:tblPr/>
      <w:tcPr>
        <w:tcBorders>
          <w:bottom w:val="single" w:sz="12" w:space="0" w:color="F8AB58" w:themeColor="accent3" w:themeTint="99"/>
        </w:tcBorders>
      </w:tcPr>
    </w:tblStylePr>
    <w:tblStylePr w:type="lastRow">
      <w:rPr>
        <w:b/>
        <w:bCs/>
      </w:rPr>
      <w:tblPr/>
      <w:tcPr>
        <w:tcBorders>
          <w:top w:val="double" w:sz="2" w:space="0" w:color="F8AB58" w:themeColor="accent3" w:themeTint="99"/>
        </w:tcBorders>
      </w:tcPr>
    </w:tblStylePr>
    <w:tblStylePr w:type="firstCol">
      <w:rPr>
        <w:b/>
        <w:bCs/>
      </w:rPr>
    </w:tblStylePr>
    <w:tblStylePr w:type="lastCol">
      <w:rPr>
        <w:b/>
        <w:bCs/>
      </w:rPr>
    </w:tblStylePr>
  </w:style>
  <w:style w:type="paragraph" w:customStyle="1" w:styleId="Sectiontab">
    <w:name w:val="Sectiontab"/>
    <w:basedOn w:val="Default"/>
    <w:link w:val="SectiontabChar"/>
    <w:qFormat/>
    <w:rsid w:val="00CF047F"/>
    <w:rPr>
      <w:rFonts w:ascii="Arial" w:hAnsi="Arial"/>
      <w:b/>
      <w:caps/>
      <w:noProof/>
      <w:sz w:val="16"/>
    </w:rPr>
  </w:style>
  <w:style w:type="character" w:customStyle="1" w:styleId="DefaultChar">
    <w:name w:val="Default Char"/>
    <w:basedOn w:val="DefaultParagraphFont"/>
    <w:link w:val="Default"/>
    <w:rsid w:val="00A2146C"/>
    <w:rPr>
      <w:rFonts w:ascii="Book Antiqua" w:hAnsi="Book Antiqua" w:cs="Book Antiqua"/>
      <w:color w:val="000000"/>
      <w:sz w:val="24"/>
      <w:szCs w:val="24"/>
    </w:rPr>
  </w:style>
  <w:style w:type="character" w:customStyle="1" w:styleId="SectiontabChar">
    <w:name w:val="Sectiontab Char"/>
    <w:basedOn w:val="DefaultChar"/>
    <w:link w:val="Sectiontab"/>
    <w:rsid w:val="00CF047F"/>
    <w:rPr>
      <w:rFonts w:ascii="Arial" w:hAnsi="Arial" w:cs="Book Antiqua"/>
      <w:b/>
      <w:caps/>
      <w:noProof/>
      <w:color w:val="000000"/>
      <w:sz w:val="16"/>
      <w:szCs w:val="24"/>
    </w:rPr>
  </w:style>
  <w:style w:type="paragraph" w:styleId="BodyText">
    <w:name w:val="Body Text"/>
    <w:basedOn w:val="Normal"/>
    <w:link w:val="BodyTextChar"/>
    <w:rsid w:val="00640211"/>
    <w:pPr>
      <w:spacing w:after="0"/>
    </w:pPr>
    <w:rPr>
      <w:rFonts w:ascii="Arial" w:eastAsiaTheme="minorEastAsia" w:hAnsi="Arial" w:cs="Times New Roman"/>
      <w:b/>
      <w:color w:val="auto"/>
      <w:sz w:val="24"/>
      <w:szCs w:val="24"/>
      <w:lang w:val="en-US" w:bidi="en-US"/>
    </w:rPr>
  </w:style>
  <w:style w:type="character" w:customStyle="1" w:styleId="BodyTextChar">
    <w:name w:val="Body Text Char"/>
    <w:basedOn w:val="DefaultParagraphFont"/>
    <w:link w:val="BodyText"/>
    <w:rsid w:val="00640211"/>
    <w:rPr>
      <w:rFonts w:ascii="Arial" w:eastAsiaTheme="minorEastAsia" w:hAnsi="Arial" w:cs="Times New Roman"/>
      <w:b/>
      <w:sz w:val="24"/>
      <w:szCs w:val="24"/>
      <w:lang w:val="en-US" w:bidi="en-US"/>
    </w:rPr>
  </w:style>
  <w:style w:type="paragraph" w:styleId="NormalWeb">
    <w:name w:val="Normal (Web)"/>
    <w:basedOn w:val="Normal"/>
    <w:uiPriority w:val="99"/>
    <w:rsid w:val="00640211"/>
    <w:pPr>
      <w:spacing w:before="100" w:beforeAutospacing="1" w:after="100" w:afterAutospacing="1"/>
    </w:pPr>
    <w:rPr>
      <w:rFonts w:eastAsiaTheme="minorEastAsia" w:cs="Times New Roman"/>
      <w:color w:val="000000"/>
      <w:sz w:val="24"/>
      <w:szCs w:val="24"/>
      <w:lang w:val="en-US" w:bidi="en-US"/>
    </w:rPr>
  </w:style>
  <w:style w:type="paragraph" w:customStyle="1" w:styleId="norm">
    <w:name w:val="norm"/>
    <w:basedOn w:val="Heading2"/>
    <w:rsid w:val="00640211"/>
    <w:pPr>
      <w:keepLines w:val="0"/>
      <w:tabs>
        <w:tab w:val="clear" w:pos="0"/>
      </w:tabs>
      <w:spacing w:before="240" w:after="60"/>
    </w:pPr>
    <w:rPr>
      <w:rFonts w:asciiTheme="majorHAnsi" w:hAnsiTheme="majorHAnsi" w:cs="Arial"/>
      <w:b w:val="0"/>
      <w:i/>
      <w:iCs/>
      <w:color w:val="auto"/>
      <w:sz w:val="22"/>
      <w:szCs w:val="28"/>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4728">
      <w:bodyDiv w:val="1"/>
      <w:marLeft w:val="0"/>
      <w:marRight w:val="0"/>
      <w:marTop w:val="0"/>
      <w:marBottom w:val="0"/>
      <w:divBdr>
        <w:top w:val="none" w:sz="0" w:space="0" w:color="auto"/>
        <w:left w:val="none" w:sz="0" w:space="0" w:color="auto"/>
        <w:bottom w:val="none" w:sz="0" w:space="0" w:color="auto"/>
        <w:right w:val="none" w:sz="0" w:space="0" w:color="auto"/>
      </w:divBdr>
    </w:div>
    <w:div w:id="63067521">
      <w:bodyDiv w:val="1"/>
      <w:marLeft w:val="0"/>
      <w:marRight w:val="0"/>
      <w:marTop w:val="0"/>
      <w:marBottom w:val="0"/>
      <w:divBdr>
        <w:top w:val="none" w:sz="0" w:space="0" w:color="auto"/>
        <w:left w:val="none" w:sz="0" w:space="0" w:color="auto"/>
        <w:bottom w:val="none" w:sz="0" w:space="0" w:color="auto"/>
        <w:right w:val="none" w:sz="0" w:space="0" w:color="auto"/>
      </w:divBdr>
      <w:divsChild>
        <w:div w:id="2093894972">
          <w:marLeft w:val="547"/>
          <w:marRight w:val="0"/>
          <w:marTop w:val="0"/>
          <w:marBottom w:val="0"/>
          <w:divBdr>
            <w:top w:val="none" w:sz="0" w:space="0" w:color="auto"/>
            <w:left w:val="none" w:sz="0" w:space="0" w:color="auto"/>
            <w:bottom w:val="none" w:sz="0" w:space="0" w:color="auto"/>
            <w:right w:val="none" w:sz="0" w:space="0" w:color="auto"/>
          </w:divBdr>
        </w:div>
      </w:divsChild>
    </w:div>
    <w:div w:id="94175440">
      <w:bodyDiv w:val="1"/>
      <w:marLeft w:val="0"/>
      <w:marRight w:val="0"/>
      <w:marTop w:val="0"/>
      <w:marBottom w:val="0"/>
      <w:divBdr>
        <w:top w:val="none" w:sz="0" w:space="0" w:color="auto"/>
        <w:left w:val="none" w:sz="0" w:space="0" w:color="auto"/>
        <w:bottom w:val="none" w:sz="0" w:space="0" w:color="auto"/>
        <w:right w:val="none" w:sz="0" w:space="0" w:color="auto"/>
      </w:divBdr>
      <w:divsChild>
        <w:div w:id="18162759">
          <w:marLeft w:val="547"/>
          <w:marRight w:val="0"/>
          <w:marTop w:val="0"/>
          <w:marBottom w:val="0"/>
          <w:divBdr>
            <w:top w:val="none" w:sz="0" w:space="0" w:color="auto"/>
            <w:left w:val="none" w:sz="0" w:space="0" w:color="auto"/>
            <w:bottom w:val="none" w:sz="0" w:space="0" w:color="auto"/>
            <w:right w:val="none" w:sz="0" w:space="0" w:color="auto"/>
          </w:divBdr>
        </w:div>
        <w:div w:id="92171917">
          <w:marLeft w:val="1166"/>
          <w:marRight w:val="0"/>
          <w:marTop w:val="0"/>
          <w:marBottom w:val="0"/>
          <w:divBdr>
            <w:top w:val="none" w:sz="0" w:space="0" w:color="auto"/>
            <w:left w:val="none" w:sz="0" w:space="0" w:color="auto"/>
            <w:bottom w:val="none" w:sz="0" w:space="0" w:color="auto"/>
            <w:right w:val="none" w:sz="0" w:space="0" w:color="auto"/>
          </w:divBdr>
        </w:div>
        <w:div w:id="411119972">
          <w:marLeft w:val="1166"/>
          <w:marRight w:val="0"/>
          <w:marTop w:val="0"/>
          <w:marBottom w:val="0"/>
          <w:divBdr>
            <w:top w:val="none" w:sz="0" w:space="0" w:color="auto"/>
            <w:left w:val="none" w:sz="0" w:space="0" w:color="auto"/>
            <w:bottom w:val="none" w:sz="0" w:space="0" w:color="auto"/>
            <w:right w:val="none" w:sz="0" w:space="0" w:color="auto"/>
          </w:divBdr>
        </w:div>
        <w:div w:id="441532133">
          <w:marLeft w:val="547"/>
          <w:marRight w:val="0"/>
          <w:marTop w:val="0"/>
          <w:marBottom w:val="0"/>
          <w:divBdr>
            <w:top w:val="none" w:sz="0" w:space="0" w:color="auto"/>
            <w:left w:val="none" w:sz="0" w:space="0" w:color="auto"/>
            <w:bottom w:val="none" w:sz="0" w:space="0" w:color="auto"/>
            <w:right w:val="none" w:sz="0" w:space="0" w:color="auto"/>
          </w:divBdr>
        </w:div>
        <w:div w:id="562838485">
          <w:marLeft w:val="1166"/>
          <w:marRight w:val="0"/>
          <w:marTop w:val="0"/>
          <w:marBottom w:val="0"/>
          <w:divBdr>
            <w:top w:val="none" w:sz="0" w:space="0" w:color="auto"/>
            <w:left w:val="none" w:sz="0" w:space="0" w:color="auto"/>
            <w:bottom w:val="none" w:sz="0" w:space="0" w:color="auto"/>
            <w:right w:val="none" w:sz="0" w:space="0" w:color="auto"/>
          </w:divBdr>
        </w:div>
        <w:div w:id="696397072">
          <w:marLeft w:val="1166"/>
          <w:marRight w:val="0"/>
          <w:marTop w:val="0"/>
          <w:marBottom w:val="0"/>
          <w:divBdr>
            <w:top w:val="none" w:sz="0" w:space="0" w:color="auto"/>
            <w:left w:val="none" w:sz="0" w:space="0" w:color="auto"/>
            <w:bottom w:val="none" w:sz="0" w:space="0" w:color="auto"/>
            <w:right w:val="none" w:sz="0" w:space="0" w:color="auto"/>
          </w:divBdr>
        </w:div>
        <w:div w:id="722021885">
          <w:marLeft w:val="547"/>
          <w:marRight w:val="0"/>
          <w:marTop w:val="0"/>
          <w:marBottom w:val="0"/>
          <w:divBdr>
            <w:top w:val="none" w:sz="0" w:space="0" w:color="auto"/>
            <w:left w:val="none" w:sz="0" w:space="0" w:color="auto"/>
            <w:bottom w:val="none" w:sz="0" w:space="0" w:color="auto"/>
            <w:right w:val="none" w:sz="0" w:space="0" w:color="auto"/>
          </w:divBdr>
        </w:div>
        <w:div w:id="882402013">
          <w:marLeft w:val="547"/>
          <w:marRight w:val="0"/>
          <w:marTop w:val="0"/>
          <w:marBottom w:val="0"/>
          <w:divBdr>
            <w:top w:val="none" w:sz="0" w:space="0" w:color="auto"/>
            <w:left w:val="none" w:sz="0" w:space="0" w:color="auto"/>
            <w:bottom w:val="none" w:sz="0" w:space="0" w:color="auto"/>
            <w:right w:val="none" w:sz="0" w:space="0" w:color="auto"/>
          </w:divBdr>
        </w:div>
        <w:div w:id="1581526760">
          <w:marLeft w:val="1166"/>
          <w:marRight w:val="0"/>
          <w:marTop w:val="0"/>
          <w:marBottom w:val="0"/>
          <w:divBdr>
            <w:top w:val="none" w:sz="0" w:space="0" w:color="auto"/>
            <w:left w:val="none" w:sz="0" w:space="0" w:color="auto"/>
            <w:bottom w:val="none" w:sz="0" w:space="0" w:color="auto"/>
            <w:right w:val="none" w:sz="0" w:space="0" w:color="auto"/>
          </w:divBdr>
        </w:div>
        <w:div w:id="1799638555">
          <w:marLeft w:val="547"/>
          <w:marRight w:val="0"/>
          <w:marTop w:val="0"/>
          <w:marBottom w:val="0"/>
          <w:divBdr>
            <w:top w:val="none" w:sz="0" w:space="0" w:color="auto"/>
            <w:left w:val="none" w:sz="0" w:space="0" w:color="auto"/>
            <w:bottom w:val="none" w:sz="0" w:space="0" w:color="auto"/>
            <w:right w:val="none" w:sz="0" w:space="0" w:color="auto"/>
          </w:divBdr>
        </w:div>
        <w:div w:id="1971814071">
          <w:marLeft w:val="1166"/>
          <w:marRight w:val="0"/>
          <w:marTop w:val="0"/>
          <w:marBottom w:val="0"/>
          <w:divBdr>
            <w:top w:val="none" w:sz="0" w:space="0" w:color="auto"/>
            <w:left w:val="none" w:sz="0" w:space="0" w:color="auto"/>
            <w:bottom w:val="none" w:sz="0" w:space="0" w:color="auto"/>
            <w:right w:val="none" w:sz="0" w:space="0" w:color="auto"/>
          </w:divBdr>
        </w:div>
        <w:div w:id="2049181333">
          <w:marLeft w:val="1166"/>
          <w:marRight w:val="0"/>
          <w:marTop w:val="0"/>
          <w:marBottom w:val="0"/>
          <w:divBdr>
            <w:top w:val="none" w:sz="0" w:space="0" w:color="auto"/>
            <w:left w:val="none" w:sz="0" w:space="0" w:color="auto"/>
            <w:bottom w:val="none" w:sz="0" w:space="0" w:color="auto"/>
            <w:right w:val="none" w:sz="0" w:space="0" w:color="auto"/>
          </w:divBdr>
        </w:div>
      </w:divsChild>
    </w:div>
    <w:div w:id="237326003">
      <w:bodyDiv w:val="1"/>
      <w:marLeft w:val="0"/>
      <w:marRight w:val="0"/>
      <w:marTop w:val="0"/>
      <w:marBottom w:val="0"/>
      <w:divBdr>
        <w:top w:val="none" w:sz="0" w:space="0" w:color="auto"/>
        <w:left w:val="none" w:sz="0" w:space="0" w:color="auto"/>
        <w:bottom w:val="none" w:sz="0" w:space="0" w:color="auto"/>
        <w:right w:val="none" w:sz="0" w:space="0" w:color="auto"/>
      </w:divBdr>
      <w:divsChild>
        <w:div w:id="122698730">
          <w:marLeft w:val="547"/>
          <w:marRight w:val="0"/>
          <w:marTop w:val="0"/>
          <w:marBottom w:val="0"/>
          <w:divBdr>
            <w:top w:val="none" w:sz="0" w:space="0" w:color="auto"/>
            <w:left w:val="none" w:sz="0" w:space="0" w:color="auto"/>
            <w:bottom w:val="none" w:sz="0" w:space="0" w:color="auto"/>
            <w:right w:val="none" w:sz="0" w:space="0" w:color="auto"/>
          </w:divBdr>
        </w:div>
      </w:divsChild>
    </w:div>
    <w:div w:id="311369231">
      <w:bodyDiv w:val="1"/>
      <w:marLeft w:val="0"/>
      <w:marRight w:val="0"/>
      <w:marTop w:val="0"/>
      <w:marBottom w:val="0"/>
      <w:divBdr>
        <w:top w:val="none" w:sz="0" w:space="0" w:color="auto"/>
        <w:left w:val="none" w:sz="0" w:space="0" w:color="auto"/>
        <w:bottom w:val="none" w:sz="0" w:space="0" w:color="auto"/>
        <w:right w:val="none" w:sz="0" w:space="0" w:color="auto"/>
      </w:divBdr>
      <w:divsChild>
        <w:div w:id="546332579">
          <w:marLeft w:val="547"/>
          <w:marRight w:val="0"/>
          <w:marTop w:val="0"/>
          <w:marBottom w:val="0"/>
          <w:divBdr>
            <w:top w:val="none" w:sz="0" w:space="0" w:color="auto"/>
            <w:left w:val="none" w:sz="0" w:space="0" w:color="auto"/>
            <w:bottom w:val="none" w:sz="0" w:space="0" w:color="auto"/>
            <w:right w:val="none" w:sz="0" w:space="0" w:color="auto"/>
          </w:divBdr>
        </w:div>
      </w:divsChild>
    </w:div>
    <w:div w:id="346954244">
      <w:bodyDiv w:val="1"/>
      <w:marLeft w:val="0"/>
      <w:marRight w:val="0"/>
      <w:marTop w:val="0"/>
      <w:marBottom w:val="0"/>
      <w:divBdr>
        <w:top w:val="none" w:sz="0" w:space="0" w:color="auto"/>
        <w:left w:val="none" w:sz="0" w:space="0" w:color="auto"/>
        <w:bottom w:val="none" w:sz="0" w:space="0" w:color="auto"/>
        <w:right w:val="none" w:sz="0" w:space="0" w:color="auto"/>
      </w:divBdr>
    </w:div>
    <w:div w:id="371418528">
      <w:bodyDiv w:val="1"/>
      <w:marLeft w:val="0"/>
      <w:marRight w:val="0"/>
      <w:marTop w:val="0"/>
      <w:marBottom w:val="0"/>
      <w:divBdr>
        <w:top w:val="none" w:sz="0" w:space="0" w:color="auto"/>
        <w:left w:val="none" w:sz="0" w:space="0" w:color="auto"/>
        <w:bottom w:val="none" w:sz="0" w:space="0" w:color="auto"/>
        <w:right w:val="none" w:sz="0" w:space="0" w:color="auto"/>
      </w:divBdr>
    </w:div>
    <w:div w:id="750353783">
      <w:bodyDiv w:val="1"/>
      <w:marLeft w:val="0"/>
      <w:marRight w:val="0"/>
      <w:marTop w:val="0"/>
      <w:marBottom w:val="0"/>
      <w:divBdr>
        <w:top w:val="none" w:sz="0" w:space="0" w:color="auto"/>
        <w:left w:val="none" w:sz="0" w:space="0" w:color="auto"/>
        <w:bottom w:val="none" w:sz="0" w:space="0" w:color="auto"/>
        <w:right w:val="none" w:sz="0" w:space="0" w:color="auto"/>
      </w:divBdr>
      <w:divsChild>
        <w:div w:id="678237100">
          <w:marLeft w:val="547"/>
          <w:marRight w:val="0"/>
          <w:marTop w:val="0"/>
          <w:marBottom w:val="0"/>
          <w:divBdr>
            <w:top w:val="none" w:sz="0" w:space="0" w:color="auto"/>
            <w:left w:val="none" w:sz="0" w:space="0" w:color="auto"/>
            <w:bottom w:val="none" w:sz="0" w:space="0" w:color="auto"/>
            <w:right w:val="none" w:sz="0" w:space="0" w:color="auto"/>
          </w:divBdr>
        </w:div>
      </w:divsChild>
    </w:div>
    <w:div w:id="1013262024">
      <w:bodyDiv w:val="1"/>
      <w:marLeft w:val="0"/>
      <w:marRight w:val="0"/>
      <w:marTop w:val="0"/>
      <w:marBottom w:val="0"/>
      <w:divBdr>
        <w:top w:val="none" w:sz="0" w:space="0" w:color="auto"/>
        <w:left w:val="none" w:sz="0" w:space="0" w:color="auto"/>
        <w:bottom w:val="none" w:sz="0" w:space="0" w:color="auto"/>
        <w:right w:val="none" w:sz="0" w:space="0" w:color="auto"/>
      </w:divBdr>
    </w:div>
    <w:div w:id="1162813853">
      <w:bodyDiv w:val="1"/>
      <w:marLeft w:val="0"/>
      <w:marRight w:val="0"/>
      <w:marTop w:val="0"/>
      <w:marBottom w:val="0"/>
      <w:divBdr>
        <w:top w:val="none" w:sz="0" w:space="0" w:color="auto"/>
        <w:left w:val="none" w:sz="0" w:space="0" w:color="auto"/>
        <w:bottom w:val="none" w:sz="0" w:space="0" w:color="auto"/>
        <w:right w:val="none" w:sz="0" w:space="0" w:color="auto"/>
      </w:divBdr>
      <w:divsChild>
        <w:div w:id="1849440352">
          <w:marLeft w:val="0"/>
          <w:marRight w:val="0"/>
          <w:marTop w:val="0"/>
          <w:marBottom w:val="0"/>
          <w:divBdr>
            <w:top w:val="none" w:sz="0" w:space="0" w:color="auto"/>
            <w:left w:val="none" w:sz="0" w:space="0" w:color="auto"/>
            <w:bottom w:val="none" w:sz="0" w:space="0" w:color="auto"/>
            <w:right w:val="none" w:sz="0" w:space="0" w:color="auto"/>
          </w:divBdr>
          <w:divsChild>
            <w:div w:id="2032563127">
              <w:marLeft w:val="0"/>
              <w:marRight w:val="0"/>
              <w:marTop w:val="0"/>
              <w:marBottom w:val="0"/>
              <w:divBdr>
                <w:top w:val="none" w:sz="0" w:space="0" w:color="auto"/>
                <w:left w:val="none" w:sz="0" w:space="0" w:color="auto"/>
                <w:bottom w:val="none" w:sz="0" w:space="0" w:color="auto"/>
                <w:right w:val="none" w:sz="0" w:space="0" w:color="auto"/>
              </w:divBdr>
              <w:divsChild>
                <w:div w:id="541212609">
                  <w:marLeft w:val="0"/>
                  <w:marRight w:val="0"/>
                  <w:marTop w:val="0"/>
                  <w:marBottom w:val="0"/>
                  <w:divBdr>
                    <w:top w:val="none" w:sz="0" w:space="0" w:color="auto"/>
                    <w:left w:val="none" w:sz="0" w:space="0" w:color="auto"/>
                    <w:bottom w:val="none" w:sz="0" w:space="0" w:color="auto"/>
                    <w:right w:val="none" w:sz="0" w:space="0" w:color="auto"/>
                  </w:divBdr>
                  <w:divsChild>
                    <w:div w:id="1778986445">
                      <w:marLeft w:val="0"/>
                      <w:marRight w:val="0"/>
                      <w:marTop w:val="0"/>
                      <w:marBottom w:val="0"/>
                      <w:divBdr>
                        <w:top w:val="none" w:sz="0" w:space="0" w:color="auto"/>
                        <w:left w:val="none" w:sz="0" w:space="0" w:color="auto"/>
                        <w:bottom w:val="none" w:sz="0" w:space="0" w:color="auto"/>
                        <w:right w:val="none" w:sz="0" w:space="0" w:color="auto"/>
                      </w:divBdr>
                      <w:divsChild>
                        <w:div w:id="669866870">
                          <w:marLeft w:val="0"/>
                          <w:marRight w:val="0"/>
                          <w:marTop w:val="0"/>
                          <w:marBottom w:val="0"/>
                          <w:divBdr>
                            <w:top w:val="none" w:sz="0" w:space="0" w:color="auto"/>
                            <w:left w:val="none" w:sz="0" w:space="0" w:color="auto"/>
                            <w:bottom w:val="none" w:sz="0" w:space="0" w:color="auto"/>
                            <w:right w:val="none" w:sz="0" w:space="0" w:color="auto"/>
                          </w:divBdr>
                          <w:divsChild>
                            <w:div w:id="2031878652">
                              <w:marLeft w:val="0"/>
                              <w:marRight w:val="0"/>
                              <w:marTop w:val="0"/>
                              <w:marBottom w:val="0"/>
                              <w:divBdr>
                                <w:top w:val="none" w:sz="0" w:space="0" w:color="auto"/>
                                <w:left w:val="none" w:sz="0" w:space="0" w:color="auto"/>
                                <w:bottom w:val="none" w:sz="0" w:space="0" w:color="auto"/>
                                <w:right w:val="none" w:sz="0" w:space="0" w:color="auto"/>
                              </w:divBdr>
                              <w:divsChild>
                                <w:div w:id="935870895">
                                  <w:marLeft w:val="0"/>
                                  <w:marRight w:val="0"/>
                                  <w:marTop w:val="0"/>
                                  <w:marBottom w:val="0"/>
                                  <w:divBdr>
                                    <w:top w:val="none" w:sz="0" w:space="0" w:color="auto"/>
                                    <w:left w:val="none" w:sz="0" w:space="0" w:color="auto"/>
                                    <w:bottom w:val="none" w:sz="0" w:space="0" w:color="auto"/>
                                    <w:right w:val="none" w:sz="0" w:space="0" w:color="auto"/>
                                  </w:divBdr>
                                  <w:divsChild>
                                    <w:div w:id="179244828">
                                      <w:marLeft w:val="0"/>
                                      <w:marRight w:val="0"/>
                                      <w:marTop w:val="0"/>
                                      <w:marBottom w:val="0"/>
                                      <w:divBdr>
                                        <w:top w:val="none" w:sz="0" w:space="0" w:color="auto"/>
                                        <w:left w:val="none" w:sz="0" w:space="0" w:color="auto"/>
                                        <w:bottom w:val="none" w:sz="0" w:space="0" w:color="auto"/>
                                        <w:right w:val="none" w:sz="0" w:space="0" w:color="auto"/>
                                      </w:divBdr>
                                      <w:divsChild>
                                        <w:div w:id="1300258483">
                                          <w:marLeft w:val="0"/>
                                          <w:marRight w:val="0"/>
                                          <w:marTop w:val="0"/>
                                          <w:marBottom w:val="0"/>
                                          <w:divBdr>
                                            <w:top w:val="none" w:sz="0" w:space="0" w:color="auto"/>
                                            <w:left w:val="none" w:sz="0" w:space="0" w:color="auto"/>
                                            <w:bottom w:val="none" w:sz="0" w:space="0" w:color="auto"/>
                                            <w:right w:val="none" w:sz="0" w:space="0" w:color="auto"/>
                                          </w:divBdr>
                                          <w:divsChild>
                                            <w:div w:id="1944145861">
                                              <w:marLeft w:val="0"/>
                                              <w:marRight w:val="0"/>
                                              <w:marTop w:val="0"/>
                                              <w:marBottom w:val="0"/>
                                              <w:divBdr>
                                                <w:top w:val="none" w:sz="0" w:space="0" w:color="auto"/>
                                                <w:left w:val="none" w:sz="0" w:space="0" w:color="auto"/>
                                                <w:bottom w:val="none" w:sz="0" w:space="0" w:color="auto"/>
                                                <w:right w:val="none" w:sz="0" w:space="0" w:color="auto"/>
                                              </w:divBdr>
                                              <w:divsChild>
                                                <w:div w:id="841240494">
                                                  <w:marLeft w:val="0"/>
                                                  <w:marRight w:val="0"/>
                                                  <w:marTop w:val="0"/>
                                                  <w:marBottom w:val="0"/>
                                                  <w:divBdr>
                                                    <w:top w:val="none" w:sz="0" w:space="0" w:color="auto"/>
                                                    <w:left w:val="none" w:sz="0" w:space="0" w:color="auto"/>
                                                    <w:bottom w:val="none" w:sz="0" w:space="0" w:color="auto"/>
                                                    <w:right w:val="none" w:sz="0" w:space="0" w:color="auto"/>
                                                  </w:divBdr>
                                                  <w:divsChild>
                                                    <w:div w:id="1878272257">
                                                      <w:marLeft w:val="0"/>
                                                      <w:marRight w:val="0"/>
                                                      <w:marTop w:val="0"/>
                                                      <w:marBottom w:val="0"/>
                                                      <w:divBdr>
                                                        <w:top w:val="none" w:sz="0" w:space="0" w:color="auto"/>
                                                        <w:left w:val="none" w:sz="0" w:space="0" w:color="auto"/>
                                                        <w:bottom w:val="none" w:sz="0" w:space="0" w:color="auto"/>
                                                        <w:right w:val="none" w:sz="0" w:space="0" w:color="auto"/>
                                                      </w:divBdr>
                                                      <w:divsChild>
                                                        <w:div w:id="1654527591">
                                                          <w:marLeft w:val="0"/>
                                                          <w:marRight w:val="0"/>
                                                          <w:marTop w:val="0"/>
                                                          <w:marBottom w:val="0"/>
                                                          <w:divBdr>
                                                            <w:top w:val="none" w:sz="0" w:space="0" w:color="auto"/>
                                                            <w:left w:val="none" w:sz="0" w:space="0" w:color="auto"/>
                                                            <w:bottom w:val="none" w:sz="0" w:space="0" w:color="auto"/>
                                                            <w:right w:val="none" w:sz="0" w:space="0" w:color="auto"/>
                                                          </w:divBdr>
                                                          <w:divsChild>
                                                            <w:div w:id="487671452">
                                                              <w:marLeft w:val="0"/>
                                                              <w:marRight w:val="0"/>
                                                              <w:marTop w:val="0"/>
                                                              <w:marBottom w:val="0"/>
                                                              <w:divBdr>
                                                                <w:top w:val="none" w:sz="0" w:space="0" w:color="auto"/>
                                                                <w:left w:val="none" w:sz="0" w:space="0" w:color="auto"/>
                                                                <w:bottom w:val="none" w:sz="0" w:space="0" w:color="auto"/>
                                                                <w:right w:val="none" w:sz="0" w:space="0" w:color="auto"/>
                                                              </w:divBdr>
                                                              <w:divsChild>
                                                                <w:div w:id="749934130">
                                                                  <w:marLeft w:val="0"/>
                                                                  <w:marRight w:val="0"/>
                                                                  <w:marTop w:val="0"/>
                                                                  <w:marBottom w:val="0"/>
                                                                  <w:divBdr>
                                                                    <w:top w:val="none" w:sz="0" w:space="0" w:color="auto"/>
                                                                    <w:left w:val="none" w:sz="0" w:space="0" w:color="auto"/>
                                                                    <w:bottom w:val="none" w:sz="0" w:space="0" w:color="auto"/>
                                                                    <w:right w:val="none" w:sz="0" w:space="0" w:color="auto"/>
                                                                  </w:divBdr>
                                                                  <w:divsChild>
                                                                    <w:div w:id="1964458290">
                                                                      <w:marLeft w:val="0"/>
                                                                      <w:marRight w:val="0"/>
                                                                      <w:marTop w:val="0"/>
                                                                      <w:marBottom w:val="0"/>
                                                                      <w:divBdr>
                                                                        <w:top w:val="none" w:sz="0" w:space="0" w:color="auto"/>
                                                                        <w:left w:val="none" w:sz="0" w:space="0" w:color="auto"/>
                                                                        <w:bottom w:val="none" w:sz="0" w:space="0" w:color="auto"/>
                                                                        <w:right w:val="none" w:sz="0" w:space="0" w:color="auto"/>
                                                                      </w:divBdr>
                                                                      <w:divsChild>
                                                                        <w:div w:id="1166937502">
                                                                          <w:marLeft w:val="0"/>
                                                                          <w:marRight w:val="0"/>
                                                                          <w:marTop w:val="0"/>
                                                                          <w:marBottom w:val="0"/>
                                                                          <w:divBdr>
                                                                            <w:top w:val="none" w:sz="0" w:space="0" w:color="auto"/>
                                                                            <w:left w:val="none" w:sz="0" w:space="0" w:color="auto"/>
                                                                            <w:bottom w:val="none" w:sz="0" w:space="0" w:color="auto"/>
                                                                            <w:right w:val="none" w:sz="0" w:space="0" w:color="auto"/>
                                                                          </w:divBdr>
                                                                          <w:divsChild>
                                                                            <w:div w:id="162210663">
                                                                              <w:marLeft w:val="0"/>
                                                                              <w:marRight w:val="0"/>
                                                                              <w:marTop w:val="0"/>
                                                                              <w:marBottom w:val="0"/>
                                                                              <w:divBdr>
                                                                                <w:top w:val="none" w:sz="0" w:space="0" w:color="auto"/>
                                                                                <w:left w:val="none" w:sz="0" w:space="0" w:color="auto"/>
                                                                                <w:bottom w:val="none" w:sz="0" w:space="0" w:color="auto"/>
                                                                                <w:right w:val="none" w:sz="0" w:space="0" w:color="auto"/>
                                                                              </w:divBdr>
                                                                              <w:divsChild>
                                                                                <w:div w:id="266431529">
                                                                                  <w:marLeft w:val="0"/>
                                                                                  <w:marRight w:val="0"/>
                                                                                  <w:marTop w:val="0"/>
                                                                                  <w:marBottom w:val="0"/>
                                                                                  <w:divBdr>
                                                                                    <w:top w:val="none" w:sz="0" w:space="0" w:color="auto"/>
                                                                                    <w:left w:val="none" w:sz="0" w:space="0" w:color="auto"/>
                                                                                    <w:bottom w:val="none" w:sz="0" w:space="0" w:color="auto"/>
                                                                                    <w:right w:val="none" w:sz="0" w:space="0" w:color="auto"/>
                                                                                  </w:divBdr>
                                                                                  <w:divsChild>
                                                                                    <w:div w:id="650058254">
                                                                                      <w:marLeft w:val="0"/>
                                                                                      <w:marRight w:val="0"/>
                                                                                      <w:marTop w:val="0"/>
                                                                                      <w:marBottom w:val="0"/>
                                                                                      <w:divBdr>
                                                                                        <w:top w:val="none" w:sz="0" w:space="0" w:color="auto"/>
                                                                                        <w:left w:val="none" w:sz="0" w:space="0" w:color="auto"/>
                                                                                        <w:bottom w:val="none" w:sz="0" w:space="0" w:color="auto"/>
                                                                                        <w:right w:val="none" w:sz="0" w:space="0" w:color="auto"/>
                                                                                      </w:divBdr>
                                                                                      <w:divsChild>
                                                                                        <w:div w:id="544103672">
                                                                                          <w:marLeft w:val="0"/>
                                                                                          <w:marRight w:val="0"/>
                                                                                          <w:marTop w:val="0"/>
                                                                                          <w:marBottom w:val="0"/>
                                                                                          <w:divBdr>
                                                                                            <w:top w:val="none" w:sz="0" w:space="0" w:color="auto"/>
                                                                                            <w:left w:val="none" w:sz="0" w:space="0" w:color="auto"/>
                                                                                            <w:bottom w:val="none" w:sz="0" w:space="0" w:color="auto"/>
                                                                                            <w:right w:val="none" w:sz="0" w:space="0" w:color="auto"/>
                                                                                          </w:divBdr>
                                                                                          <w:divsChild>
                                                                                            <w:div w:id="776489079">
                                                                                              <w:marLeft w:val="300"/>
                                                                                              <w:marRight w:val="0"/>
                                                                                              <w:marTop w:val="0"/>
                                                                                              <w:marBottom w:val="0"/>
                                                                                              <w:divBdr>
                                                                                                <w:top w:val="none" w:sz="0" w:space="0" w:color="auto"/>
                                                                                                <w:left w:val="none" w:sz="0" w:space="0" w:color="auto"/>
                                                                                                <w:bottom w:val="none" w:sz="0" w:space="0" w:color="auto"/>
                                                                                                <w:right w:val="none" w:sz="0" w:space="0" w:color="auto"/>
                                                                                              </w:divBdr>
                                                                                              <w:divsChild>
                                                                                                <w:div w:id="2055082620">
                                                                                                  <w:marLeft w:val="0"/>
                                                                                                  <w:marRight w:val="0"/>
                                                                                                  <w:marTop w:val="0"/>
                                                                                                  <w:marBottom w:val="0"/>
                                                                                                  <w:divBdr>
                                                                                                    <w:top w:val="none" w:sz="0" w:space="0" w:color="auto"/>
                                                                                                    <w:left w:val="none" w:sz="0" w:space="0" w:color="auto"/>
                                                                                                    <w:bottom w:val="none" w:sz="0" w:space="0" w:color="auto"/>
                                                                                                    <w:right w:val="none" w:sz="0" w:space="0" w:color="auto"/>
                                                                                                  </w:divBdr>
                                                                                                  <w:divsChild>
                                                                                                    <w:div w:id="33334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12041293">
      <w:bodyDiv w:val="1"/>
      <w:marLeft w:val="0"/>
      <w:marRight w:val="0"/>
      <w:marTop w:val="0"/>
      <w:marBottom w:val="0"/>
      <w:divBdr>
        <w:top w:val="none" w:sz="0" w:space="0" w:color="auto"/>
        <w:left w:val="none" w:sz="0" w:space="0" w:color="auto"/>
        <w:bottom w:val="none" w:sz="0" w:space="0" w:color="auto"/>
        <w:right w:val="none" w:sz="0" w:space="0" w:color="auto"/>
      </w:divBdr>
      <w:divsChild>
        <w:div w:id="141120920">
          <w:marLeft w:val="547"/>
          <w:marRight w:val="0"/>
          <w:marTop w:val="0"/>
          <w:marBottom w:val="0"/>
          <w:divBdr>
            <w:top w:val="none" w:sz="0" w:space="0" w:color="auto"/>
            <w:left w:val="none" w:sz="0" w:space="0" w:color="auto"/>
            <w:bottom w:val="none" w:sz="0" w:space="0" w:color="auto"/>
            <w:right w:val="none" w:sz="0" w:space="0" w:color="auto"/>
          </w:divBdr>
        </w:div>
        <w:div w:id="563104074">
          <w:marLeft w:val="1166"/>
          <w:marRight w:val="0"/>
          <w:marTop w:val="0"/>
          <w:marBottom w:val="0"/>
          <w:divBdr>
            <w:top w:val="none" w:sz="0" w:space="0" w:color="auto"/>
            <w:left w:val="none" w:sz="0" w:space="0" w:color="auto"/>
            <w:bottom w:val="none" w:sz="0" w:space="0" w:color="auto"/>
            <w:right w:val="none" w:sz="0" w:space="0" w:color="auto"/>
          </w:divBdr>
        </w:div>
        <w:div w:id="621152202">
          <w:marLeft w:val="547"/>
          <w:marRight w:val="0"/>
          <w:marTop w:val="0"/>
          <w:marBottom w:val="0"/>
          <w:divBdr>
            <w:top w:val="none" w:sz="0" w:space="0" w:color="auto"/>
            <w:left w:val="none" w:sz="0" w:space="0" w:color="auto"/>
            <w:bottom w:val="none" w:sz="0" w:space="0" w:color="auto"/>
            <w:right w:val="none" w:sz="0" w:space="0" w:color="auto"/>
          </w:divBdr>
        </w:div>
        <w:div w:id="1285306199">
          <w:marLeft w:val="547"/>
          <w:marRight w:val="0"/>
          <w:marTop w:val="0"/>
          <w:marBottom w:val="0"/>
          <w:divBdr>
            <w:top w:val="none" w:sz="0" w:space="0" w:color="auto"/>
            <w:left w:val="none" w:sz="0" w:space="0" w:color="auto"/>
            <w:bottom w:val="none" w:sz="0" w:space="0" w:color="auto"/>
            <w:right w:val="none" w:sz="0" w:space="0" w:color="auto"/>
          </w:divBdr>
        </w:div>
        <w:div w:id="1310286603">
          <w:marLeft w:val="1166"/>
          <w:marRight w:val="0"/>
          <w:marTop w:val="0"/>
          <w:marBottom w:val="0"/>
          <w:divBdr>
            <w:top w:val="none" w:sz="0" w:space="0" w:color="auto"/>
            <w:left w:val="none" w:sz="0" w:space="0" w:color="auto"/>
            <w:bottom w:val="none" w:sz="0" w:space="0" w:color="auto"/>
            <w:right w:val="none" w:sz="0" w:space="0" w:color="auto"/>
          </w:divBdr>
        </w:div>
        <w:div w:id="1590700396">
          <w:marLeft w:val="1166"/>
          <w:marRight w:val="0"/>
          <w:marTop w:val="0"/>
          <w:marBottom w:val="0"/>
          <w:divBdr>
            <w:top w:val="none" w:sz="0" w:space="0" w:color="auto"/>
            <w:left w:val="none" w:sz="0" w:space="0" w:color="auto"/>
            <w:bottom w:val="none" w:sz="0" w:space="0" w:color="auto"/>
            <w:right w:val="none" w:sz="0" w:space="0" w:color="auto"/>
          </w:divBdr>
        </w:div>
        <w:div w:id="1621299702">
          <w:marLeft w:val="1166"/>
          <w:marRight w:val="0"/>
          <w:marTop w:val="0"/>
          <w:marBottom w:val="0"/>
          <w:divBdr>
            <w:top w:val="none" w:sz="0" w:space="0" w:color="auto"/>
            <w:left w:val="none" w:sz="0" w:space="0" w:color="auto"/>
            <w:bottom w:val="none" w:sz="0" w:space="0" w:color="auto"/>
            <w:right w:val="none" w:sz="0" w:space="0" w:color="auto"/>
          </w:divBdr>
        </w:div>
        <w:div w:id="1668971540">
          <w:marLeft w:val="1166"/>
          <w:marRight w:val="0"/>
          <w:marTop w:val="0"/>
          <w:marBottom w:val="0"/>
          <w:divBdr>
            <w:top w:val="none" w:sz="0" w:space="0" w:color="auto"/>
            <w:left w:val="none" w:sz="0" w:space="0" w:color="auto"/>
            <w:bottom w:val="none" w:sz="0" w:space="0" w:color="auto"/>
            <w:right w:val="none" w:sz="0" w:space="0" w:color="auto"/>
          </w:divBdr>
        </w:div>
        <w:div w:id="1893074011">
          <w:marLeft w:val="547"/>
          <w:marRight w:val="0"/>
          <w:marTop w:val="0"/>
          <w:marBottom w:val="0"/>
          <w:divBdr>
            <w:top w:val="none" w:sz="0" w:space="0" w:color="auto"/>
            <w:left w:val="none" w:sz="0" w:space="0" w:color="auto"/>
            <w:bottom w:val="none" w:sz="0" w:space="0" w:color="auto"/>
            <w:right w:val="none" w:sz="0" w:space="0" w:color="auto"/>
          </w:divBdr>
        </w:div>
        <w:div w:id="2016954010">
          <w:marLeft w:val="547"/>
          <w:marRight w:val="0"/>
          <w:marTop w:val="0"/>
          <w:marBottom w:val="0"/>
          <w:divBdr>
            <w:top w:val="none" w:sz="0" w:space="0" w:color="auto"/>
            <w:left w:val="none" w:sz="0" w:space="0" w:color="auto"/>
            <w:bottom w:val="none" w:sz="0" w:space="0" w:color="auto"/>
            <w:right w:val="none" w:sz="0" w:space="0" w:color="auto"/>
          </w:divBdr>
        </w:div>
        <w:div w:id="2067341053">
          <w:marLeft w:val="1166"/>
          <w:marRight w:val="0"/>
          <w:marTop w:val="0"/>
          <w:marBottom w:val="0"/>
          <w:divBdr>
            <w:top w:val="none" w:sz="0" w:space="0" w:color="auto"/>
            <w:left w:val="none" w:sz="0" w:space="0" w:color="auto"/>
            <w:bottom w:val="none" w:sz="0" w:space="0" w:color="auto"/>
            <w:right w:val="none" w:sz="0" w:space="0" w:color="auto"/>
          </w:divBdr>
        </w:div>
        <w:div w:id="2091928930">
          <w:marLeft w:val="1166"/>
          <w:marRight w:val="0"/>
          <w:marTop w:val="0"/>
          <w:marBottom w:val="0"/>
          <w:divBdr>
            <w:top w:val="none" w:sz="0" w:space="0" w:color="auto"/>
            <w:left w:val="none" w:sz="0" w:space="0" w:color="auto"/>
            <w:bottom w:val="none" w:sz="0" w:space="0" w:color="auto"/>
            <w:right w:val="none" w:sz="0" w:space="0" w:color="auto"/>
          </w:divBdr>
        </w:div>
      </w:divsChild>
    </w:div>
    <w:div w:id="1445418192">
      <w:bodyDiv w:val="1"/>
      <w:marLeft w:val="0"/>
      <w:marRight w:val="0"/>
      <w:marTop w:val="0"/>
      <w:marBottom w:val="0"/>
      <w:divBdr>
        <w:top w:val="none" w:sz="0" w:space="0" w:color="auto"/>
        <w:left w:val="none" w:sz="0" w:space="0" w:color="auto"/>
        <w:bottom w:val="none" w:sz="0" w:space="0" w:color="auto"/>
        <w:right w:val="none" w:sz="0" w:space="0" w:color="auto"/>
      </w:divBdr>
      <w:divsChild>
        <w:div w:id="345135379">
          <w:marLeft w:val="547"/>
          <w:marRight w:val="0"/>
          <w:marTop w:val="0"/>
          <w:marBottom w:val="0"/>
          <w:divBdr>
            <w:top w:val="none" w:sz="0" w:space="0" w:color="auto"/>
            <w:left w:val="none" w:sz="0" w:space="0" w:color="auto"/>
            <w:bottom w:val="none" w:sz="0" w:space="0" w:color="auto"/>
            <w:right w:val="none" w:sz="0" w:space="0" w:color="auto"/>
          </w:divBdr>
        </w:div>
      </w:divsChild>
    </w:div>
    <w:div w:id="1455369424">
      <w:bodyDiv w:val="1"/>
      <w:marLeft w:val="0"/>
      <w:marRight w:val="0"/>
      <w:marTop w:val="0"/>
      <w:marBottom w:val="0"/>
      <w:divBdr>
        <w:top w:val="none" w:sz="0" w:space="0" w:color="auto"/>
        <w:left w:val="none" w:sz="0" w:space="0" w:color="auto"/>
        <w:bottom w:val="none" w:sz="0" w:space="0" w:color="auto"/>
        <w:right w:val="none" w:sz="0" w:space="0" w:color="auto"/>
      </w:divBdr>
    </w:div>
    <w:div w:id="1482194883">
      <w:bodyDiv w:val="1"/>
      <w:marLeft w:val="0"/>
      <w:marRight w:val="0"/>
      <w:marTop w:val="0"/>
      <w:marBottom w:val="0"/>
      <w:divBdr>
        <w:top w:val="none" w:sz="0" w:space="0" w:color="auto"/>
        <w:left w:val="none" w:sz="0" w:space="0" w:color="auto"/>
        <w:bottom w:val="none" w:sz="0" w:space="0" w:color="auto"/>
        <w:right w:val="none" w:sz="0" w:space="0" w:color="auto"/>
      </w:divBdr>
    </w:div>
    <w:div w:id="1648826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Procurement@plan-international.org"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alliancecpha.org/en/child-protection-online-library/resource-package-mental-health-and-psychosocial-support-caafag" TargetMode="External"/><Relationship Id="rId2" Type="http://schemas.openxmlformats.org/officeDocument/2006/relationships/customXml" Target="../customXml/item2.xml"/><Relationship Id="rId16" Type="http://schemas.openxmlformats.org/officeDocument/2006/relationships/hyperlink" Target="https://plan-international.org/strategy"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procurement@plan-international.org"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procurement@plan-international.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lan_Templates\GLO-Internal%20Report-1col_CoverPage_template-Eng-jan18.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PlanInternational">
  <a:themeElements>
    <a:clrScheme name="Plan International">
      <a:dk1>
        <a:srgbClr val="585858"/>
      </a:dk1>
      <a:lt1>
        <a:sysClr val="window" lastClr="FFFFFF"/>
      </a:lt1>
      <a:dk2>
        <a:srgbClr val="000000"/>
      </a:dk2>
      <a:lt2>
        <a:srgbClr val="E6E6E4"/>
      </a:lt2>
      <a:accent1>
        <a:srgbClr val="0072CE"/>
      </a:accent1>
      <a:accent2>
        <a:srgbClr val="98D7F0"/>
      </a:accent2>
      <a:accent3>
        <a:srgbClr val="D77308"/>
      </a:accent3>
      <a:accent4>
        <a:srgbClr val="00824B"/>
      </a:accent4>
      <a:accent5>
        <a:srgbClr val="F0C300"/>
      </a:accent5>
      <a:accent6>
        <a:srgbClr val="8C84B9"/>
      </a:accent6>
      <a:hlink>
        <a:srgbClr val="0072CE"/>
      </a:hlink>
      <a:folHlink>
        <a:srgbClr val="98D7F0"/>
      </a:folHlink>
    </a:clrScheme>
    <a:fontScheme name="Plan International">
      <a:majorFont>
        <a:latin typeface="Arial"/>
        <a:ea typeface=""/>
        <a:cs typeface=""/>
      </a:majorFont>
      <a:minorFont>
        <a:latin typeface="Arial"/>
        <a:ea typeface=""/>
        <a:cs typeface=""/>
      </a:minorFont>
    </a:fontScheme>
    <a:fmtScheme name="Grunge Texture">
      <a:fillStyleLst>
        <a:solidFill>
          <a:schemeClr val="phClr"/>
        </a:solidFill>
        <a:blipFill rotWithShape="1">
          <a:blip xmlns:r="http://schemas.openxmlformats.org/officeDocument/2006/relationships" r:embed="rId1">
            <a:duotone>
              <a:schemeClr val="phClr">
                <a:tint val="67000"/>
                <a:shade val="65000"/>
              </a:schemeClr>
              <a:schemeClr val="phClr">
                <a:tint val="10000"/>
                <a:satMod val="130000"/>
              </a:schemeClr>
            </a:duotone>
          </a:blip>
          <a:tile tx="0" ty="0" sx="60000" sy="59000" flip="none" algn="b"/>
        </a:blipFill>
        <a:blipFill rotWithShape="1">
          <a:blip xmlns:r="http://schemas.openxmlformats.org/officeDocument/2006/relationships" r:embed="rId1">
            <a:duotone>
              <a:schemeClr val="phClr">
                <a:shade val="30000"/>
                <a:satMod val="115000"/>
              </a:schemeClr>
              <a:schemeClr val="phClr">
                <a:tint val="34000"/>
              </a:schemeClr>
            </a:duotone>
          </a:blip>
          <a:tile tx="0" ty="0" sx="60000" sy="59000" flip="none" algn="b"/>
        </a:blipFill>
      </a:fillStyleLst>
      <a:lnStyleLst>
        <a:ln w="6350" cap="flat" cmpd="sng" algn="ctr">
          <a:solidFill>
            <a:schemeClr val="phClr">
              <a:tint val="70000"/>
            </a:scheme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softEdge rad="12700"/>
          </a:effectLst>
        </a:effectStyle>
        <a:effectStyle>
          <a:effectLst>
            <a:outerShdw blurRad="50800" dist="19050" dir="5400000" algn="tl" rotWithShape="0">
              <a:srgbClr val="000000">
                <a:alpha val="60000"/>
              </a:srgbClr>
            </a:outerShdw>
            <a:softEdge rad="12700"/>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solidFill>
          <a:schemeClr val="accent5"/>
        </a:solidFill>
        <a:ln>
          <a:noFill/>
        </a:ln>
      </a:spPr>
      <a:bodyPr vert="horz" wrap="square" lIns="91440" tIns="45720" rIns="91440" bIns="45720" numCol="1" anchor="t" anchorCtr="0" compatLnSpc="1">
        <a:prstTxWarp prst="textNoShape">
          <a:avLst/>
        </a:prstTxWarp>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35b21de-6bf2-4aa3-b0b0-84eaa77bc1df" xsi:nil="true"/>
    <lcf76f155ced4ddcb4097134ff3c332f xmlns="00a05777-b551-40f3-9d1c-3f375f4df6c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12310470771355458B079C0C3731D193" ma:contentTypeVersion="19" ma:contentTypeDescription="Create a new document." ma:contentTypeScope="" ma:versionID="dc08b6235e4fcd26ef8112f40a173f56">
  <xsd:schema xmlns:xsd="http://www.w3.org/2001/XMLSchema" xmlns:xs="http://www.w3.org/2001/XMLSchema" xmlns:p="http://schemas.microsoft.com/office/2006/metadata/properties" xmlns:ns2="00a05777-b551-40f3-9d1c-3f375f4df6cb" xmlns:ns3="235b21de-6bf2-4aa3-b0b0-84eaa77bc1df" targetNamespace="http://schemas.microsoft.com/office/2006/metadata/properties" ma:root="true" ma:fieldsID="0558c54a0159285eb554cf51cec397ec" ns2:_="" ns3:_="">
    <xsd:import namespace="00a05777-b551-40f3-9d1c-3f375f4df6cb"/>
    <xsd:import namespace="235b21de-6bf2-4aa3-b0b0-84eaa77bc1d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a05777-b551-40f3-9d1c-3f375f4df6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0109c95-c5a9-46e1-a049-74d4c705e3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5b21de-6bf2-4aa3-b0b0-84eaa77bc1d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c61c6d3-2104-4a04-a621-0a026a30f56c}" ma:internalName="TaxCatchAll" ma:showField="CatchAllData" ma:web="235b21de-6bf2-4aa3-b0b0-84eaa77bc1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89CCCD8-C24C-4E17-8068-321970F297D2}">
  <ds:schemaRefs>
    <ds:schemaRef ds:uri="http://schemas.microsoft.com/office/2006/metadata/properties"/>
    <ds:schemaRef ds:uri="http://schemas.microsoft.com/office/infopath/2007/PartnerControls"/>
    <ds:schemaRef ds:uri="235b21de-6bf2-4aa3-b0b0-84eaa77bc1df"/>
    <ds:schemaRef ds:uri="00a05777-b551-40f3-9d1c-3f375f4df6cb"/>
  </ds:schemaRefs>
</ds:datastoreItem>
</file>

<file path=customXml/itemProps2.xml><?xml version="1.0" encoding="utf-8"?>
<ds:datastoreItem xmlns:ds="http://schemas.openxmlformats.org/officeDocument/2006/customXml" ds:itemID="{3CEF94DC-A7A8-4DDE-A986-DC16E47389A8}">
  <ds:schemaRefs>
    <ds:schemaRef ds:uri="http://schemas.openxmlformats.org/officeDocument/2006/bibliography"/>
  </ds:schemaRefs>
</ds:datastoreItem>
</file>

<file path=customXml/itemProps3.xml><?xml version="1.0" encoding="utf-8"?>
<ds:datastoreItem xmlns:ds="http://schemas.openxmlformats.org/officeDocument/2006/customXml" ds:itemID="{81C9A088-FEEB-4B18-9E94-0792C95338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a05777-b551-40f3-9d1c-3f375f4df6cb"/>
    <ds:schemaRef ds:uri="235b21de-6bf2-4aa3-b0b0-84eaa77bc1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716FE7-1B86-4D95-931B-8662470F982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GLO-Internal Report-1col_CoverPage_template-Eng-jan18</Template>
  <TotalTime>248</TotalTime>
  <Pages>7</Pages>
  <Words>1224</Words>
  <Characters>6983</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Internal Report Template-1 column with cover</vt:lpstr>
    </vt:vector>
  </TitlesOfParts>
  <Company>Plan International</Company>
  <LinksUpToDate>false</LinksUpToDate>
  <CharactersWithSpaces>8191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Internal Report Template-1 column with cover</dc:title>
  <dc:subject/>
  <dc:creator>Dragon, Jacqueline</dc:creator>
  <cp:keywords/>
  <dc:description/>
  <cp:lastModifiedBy>Edita Stuglyte</cp:lastModifiedBy>
  <cp:revision>23</cp:revision>
  <cp:lastPrinted>2015-05-18T13:41:00Z</cp:lastPrinted>
  <dcterms:created xsi:type="dcterms:W3CDTF">2026-08-19T06:55:00Z</dcterms:created>
  <dcterms:modified xsi:type="dcterms:W3CDTF">2026-09-01T16:50:00Z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0x01010012310470771355458B079C0C3731D193</vt:lpwstr>
  </property>
  <property fmtid="{D5CDD505-2E9C-101B-9397-08002B2CF9AE}" pid="3" name="_dlc_DocIdItemGuid">
    <vt:lpwstr>e0934a18-2807-4ae5-8e3e-a353853e65d4</vt:lpwstr>
  </property>
  <property fmtid="{D5CDD505-2E9C-101B-9397-08002B2CF9AE}" pid="4" name="TaxKeyword">
    <vt:lpwstr/>
  </property>
  <property fmtid="{D5CDD505-2E9C-101B-9397-08002B2CF9AE}" pid="5" name="Plan_x0020_Work_x0020_Areas1">
    <vt:lpwstr/>
  </property>
  <property fmtid="{D5CDD505-2E9C-101B-9397-08002B2CF9AE}" pid="6" name="PlanKeywords">
    <vt:lpwstr>565;#Brand|53783cc7-dfeb-4e47-97bc-d29af49b8b7f</vt:lpwstr>
  </property>
  <property fmtid="{D5CDD505-2E9C-101B-9397-08002B2CF9AE}" pid="7" name="TaxKeywordTaxHTField">
    <vt:lpwstr/>
  </property>
  <property fmtid="{D5CDD505-2E9C-101B-9397-08002B2CF9AE}" pid="8" name="h02b9f303fa745979dd2a4295251bc1f">
    <vt:lpwstr/>
  </property>
  <property fmtid="{D5CDD505-2E9C-101B-9397-08002B2CF9AE}" pid="9" name="Plan Work Areas">
    <vt:lpwstr>1132;#Communications|82ca38a5-9c93-484d-992e-49087c6b8219</vt:lpwstr>
  </property>
  <property fmtid="{D5CDD505-2E9C-101B-9397-08002B2CF9AE}" pid="10" name="PlanRegions">
    <vt:lpwstr>5;#GLO|2eeb3e66-b4de-4e5e-bc1a-12be912226f8</vt:lpwstr>
  </property>
  <property fmtid="{D5CDD505-2E9C-101B-9397-08002B2CF9AE}" pid="11" name="PlanDocumentType">
    <vt:lpwstr>51;#Template|ebcb2fda-7bf9-49c3-bc87-32f42b9f8175</vt:lpwstr>
  </property>
  <property fmtid="{D5CDD505-2E9C-101B-9397-08002B2CF9AE}" pid="12" name="Plan Work Areas1">
    <vt:lpwstr/>
  </property>
  <property fmtid="{D5CDD505-2E9C-101B-9397-08002B2CF9AE}" pid="13" name="MediaServiceImageTags">
    <vt:lpwstr/>
  </property>
</Properties>
</file>